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AECFF6" w14:textId="03F75A05" w:rsidR="00B90A95" w:rsidRPr="00367FBE" w:rsidRDefault="00B90A95" w:rsidP="00B90A95">
      <w:pPr>
        <w:tabs>
          <w:tab w:val="left" w:pos="1985"/>
        </w:tabs>
        <w:spacing w:after="60"/>
        <w:rPr>
          <w:rFonts w:ascii="Arial" w:hAnsi="Arial" w:cs="Arial"/>
          <w:b/>
          <w:bCs/>
          <w:noProof/>
          <w:sz w:val="24"/>
          <w:szCs w:val="26"/>
        </w:rPr>
      </w:pPr>
      <w:bookmarkStart w:id="0" w:name="_Hlk78207062"/>
      <w:r w:rsidRPr="00B30C31">
        <w:rPr>
          <w:rFonts w:ascii="Arial" w:hAnsi="Arial" w:cs="Arial"/>
          <w:b/>
          <w:bCs/>
          <w:noProof/>
          <w:sz w:val="24"/>
          <w:szCs w:val="26"/>
        </w:rPr>
        <w:t>3GPP TSG RAN WG1 #10</w:t>
      </w:r>
      <w:r>
        <w:rPr>
          <w:rFonts w:ascii="Arial" w:hAnsi="Arial" w:cs="Arial"/>
          <w:b/>
          <w:bCs/>
          <w:noProof/>
          <w:sz w:val="24"/>
          <w:szCs w:val="26"/>
        </w:rPr>
        <w:t>7</w:t>
      </w:r>
      <w:r w:rsidRPr="00B30C31">
        <w:rPr>
          <w:rFonts w:ascii="Arial" w:hAnsi="Arial" w:cs="Arial"/>
          <w:b/>
          <w:bCs/>
          <w:noProof/>
          <w:sz w:val="24"/>
          <w:szCs w:val="26"/>
        </w:rPr>
        <w:t xml:space="preserve">-e                             </w:t>
      </w:r>
      <w:r>
        <w:rPr>
          <w:rFonts w:ascii="Arial" w:hAnsi="Arial" w:cs="Arial"/>
          <w:b/>
          <w:bCs/>
          <w:noProof/>
          <w:sz w:val="24"/>
          <w:szCs w:val="26"/>
        </w:rPr>
        <w:t xml:space="preserve">      </w:t>
      </w:r>
      <w:r w:rsidRPr="00B30C31">
        <w:rPr>
          <w:rFonts w:ascii="Arial" w:hAnsi="Arial" w:cs="Arial"/>
          <w:b/>
          <w:bCs/>
          <w:noProof/>
          <w:sz w:val="24"/>
          <w:szCs w:val="26"/>
        </w:rPr>
        <w:t xml:space="preserve">     R1-2</w:t>
      </w:r>
      <w:r>
        <w:rPr>
          <w:rFonts w:ascii="Arial" w:hAnsi="Arial" w:cs="Arial"/>
          <w:b/>
          <w:bCs/>
          <w:noProof/>
          <w:sz w:val="24"/>
          <w:szCs w:val="26"/>
        </w:rPr>
        <w:t>11</w:t>
      </w:r>
      <w:r w:rsidR="00C858B5">
        <w:rPr>
          <w:rFonts w:ascii="Arial" w:hAnsi="Arial" w:cs="Arial" w:hint="eastAsia"/>
          <w:b/>
          <w:bCs/>
          <w:noProof/>
          <w:sz w:val="24"/>
          <w:szCs w:val="26"/>
        </w:rPr>
        <w:t>1992</w:t>
      </w:r>
    </w:p>
    <w:p w14:paraId="7E6CEF73" w14:textId="77777777" w:rsidR="00B90A95" w:rsidRPr="00E74DDB" w:rsidRDefault="00B90A95" w:rsidP="00B90A95">
      <w:pPr>
        <w:tabs>
          <w:tab w:val="left" w:pos="1985"/>
        </w:tabs>
        <w:spacing w:after="240"/>
        <w:rPr>
          <w:rFonts w:ascii="Arial" w:hAnsi="Arial" w:cs="Arial"/>
          <w:b/>
          <w:bCs/>
          <w:noProof/>
          <w:sz w:val="24"/>
          <w:szCs w:val="26"/>
        </w:rPr>
      </w:pPr>
      <w:r w:rsidRPr="00E74DDB">
        <w:rPr>
          <w:rFonts w:ascii="Arial" w:hAnsi="Arial" w:cs="Arial"/>
          <w:b/>
          <w:bCs/>
          <w:noProof/>
          <w:sz w:val="24"/>
          <w:szCs w:val="26"/>
        </w:rPr>
        <w:t>e-Meeting, November 11th – 19th, 2021</w:t>
      </w:r>
    </w:p>
    <w:bookmarkEnd w:id="0"/>
    <w:p w14:paraId="744138CD" w14:textId="33DBC2FF" w:rsidR="00491D04" w:rsidRPr="00C15CF1" w:rsidRDefault="00B015C3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367FBE">
        <w:rPr>
          <w:rFonts w:ascii="Arial" w:hAnsi="Arial" w:cs="Arial"/>
          <w:b/>
          <w:sz w:val="24"/>
          <w:szCs w:val="26"/>
          <w:lang w:val="en-US"/>
        </w:rPr>
        <w:t xml:space="preserve">Source: </w:t>
      </w:r>
      <w:r w:rsidRPr="00367FBE">
        <w:rPr>
          <w:rFonts w:ascii="Arial" w:hAnsi="Arial" w:cs="Arial"/>
          <w:b/>
          <w:sz w:val="24"/>
          <w:szCs w:val="26"/>
          <w:lang w:val="en-US"/>
        </w:rPr>
        <w:tab/>
      </w:r>
      <w:r w:rsidRPr="00C15CF1">
        <w:rPr>
          <w:rFonts w:ascii="Arial" w:hAnsi="Arial" w:cs="Arial"/>
          <w:b/>
          <w:sz w:val="24"/>
          <w:szCs w:val="26"/>
          <w:lang w:val="en-US"/>
        </w:rPr>
        <w:t>ETRI</w:t>
      </w:r>
    </w:p>
    <w:p w14:paraId="052D08E3" w14:textId="2219A389" w:rsidR="00491D04" w:rsidRPr="00C15CF1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bookmarkStart w:id="1" w:name="_Hlk23925924"/>
      <w:r w:rsidRPr="00C15CF1">
        <w:rPr>
          <w:rFonts w:ascii="Arial" w:hAnsi="Arial" w:cs="Arial"/>
          <w:b/>
          <w:sz w:val="24"/>
          <w:szCs w:val="26"/>
          <w:lang w:val="en-US"/>
        </w:rPr>
        <w:t>Title:</w:t>
      </w:r>
      <w:bookmarkStart w:id="2" w:name="Title"/>
      <w:bookmarkEnd w:id="2"/>
      <w:r w:rsidR="00CF6632" w:rsidRPr="00C15CF1">
        <w:rPr>
          <w:rFonts w:ascii="Arial" w:hAnsi="Arial" w:cs="Arial"/>
          <w:b/>
          <w:sz w:val="24"/>
          <w:szCs w:val="26"/>
          <w:lang w:val="en-US"/>
        </w:rPr>
        <w:tab/>
      </w:r>
      <w:r w:rsidR="00B90A95">
        <w:rPr>
          <w:rFonts w:ascii="Arial" w:hAnsi="Arial" w:cs="Arial"/>
          <w:b/>
          <w:sz w:val="24"/>
          <w:szCs w:val="26"/>
          <w:lang w:val="en-US"/>
        </w:rPr>
        <w:t xml:space="preserve">Remaining issues on </w:t>
      </w:r>
      <w:bookmarkStart w:id="3" w:name="_Hlk86760592"/>
      <w:r w:rsidR="00C15CF1" w:rsidRPr="00C15CF1">
        <w:rPr>
          <w:rFonts w:ascii="Arial" w:hAnsi="Arial" w:cs="Arial"/>
          <w:b/>
          <w:sz w:val="24"/>
          <w:szCs w:val="26"/>
          <w:lang w:val="en-US"/>
        </w:rPr>
        <w:t>DCI-based power saving adaptation during DRX active time</w:t>
      </w:r>
      <w:bookmarkEnd w:id="3"/>
    </w:p>
    <w:p w14:paraId="2BBA9C0C" w14:textId="241F805A" w:rsidR="00491D04" w:rsidRPr="00C02370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C15CF1">
        <w:rPr>
          <w:rFonts w:ascii="Arial" w:hAnsi="Arial" w:cs="Arial"/>
          <w:b/>
          <w:sz w:val="24"/>
          <w:szCs w:val="26"/>
          <w:lang w:val="en-US"/>
        </w:rPr>
        <w:t>Agenda Item:</w:t>
      </w:r>
      <w:r w:rsidRPr="00C15CF1">
        <w:rPr>
          <w:rFonts w:ascii="Arial" w:hAnsi="Arial" w:cs="Arial"/>
          <w:b/>
          <w:sz w:val="24"/>
          <w:szCs w:val="26"/>
          <w:lang w:val="en-US"/>
        </w:rPr>
        <w:tab/>
      </w:r>
      <w:r w:rsidR="00871DB3" w:rsidRPr="00C15CF1">
        <w:rPr>
          <w:rFonts w:ascii="Arial" w:hAnsi="Arial" w:cs="Arial"/>
          <w:b/>
          <w:sz w:val="24"/>
          <w:szCs w:val="26"/>
          <w:lang w:val="en-US"/>
        </w:rPr>
        <w:t>8.</w:t>
      </w:r>
      <w:r w:rsidR="00C15CF1" w:rsidRPr="00C15CF1">
        <w:rPr>
          <w:rFonts w:ascii="Arial" w:hAnsi="Arial" w:cs="Arial"/>
          <w:b/>
          <w:sz w:val="24"/>
          <w:szCs w:val="26"/>
          <w:lang w:val="en-US"/>
        </w:rPr>
        <w:t>7</w:t>
      </w:r>
      <w:r w:rsidR="00871DB3" w:rsidRPr="00C15CF1">
        <w:rPr>
          <w:rFonts w:ascii="Arial" w:hAnsi="Arial" w:cs="Arial"/>
          <w:b/>
          <w:sz w:val="24"/>
          <w:szCs w:val="26"/>
          <w:lang w:val="en-US"/>
        </w:rPr>
        <w:t>.</w:t>
      </w:r>
      <w:r w:rsidR="00C15CF1" w:rsidRPr="00C15CF1">
        <w:rPr>
          <w:rFonts w:ascii="Arial" w:hAnsi="Arial" w:cs="Arial"/>
          <w:b/>
          <w:sz w:val="24"/>
          <w:szCs w:val="26"/>
          <w:lang w:val="en-US"/>
        </w:rPr>
        <w:t>2</w:t>
      </w:r>
      <w:r w:rsidR="00FC18F7" w:rsidRPr="00C15CF1">
        <w:rPr>
          <w:rFonts w:ascii="Arial" w:hAnsi="Arial" w:cs="Arial"/>
          <w:b/>
          <w:sz w:val="24"/>
          <w:szCs w:val="26"/>
          <w:lang w:val="en-US"/>
        </w:rPr>
        <w:t xml:space="preserve">  </w:t>
      </w:r>
      <w:r w:rsidR="001164DE" w:rsidRPr="00C15CF1">
        <w:rPr>
          <w:rFonts w:ascii="Arial" w:hAnsi="Arial" w:cs="Arial"/>
          <w:b/>
          <w:sz w:val="24"/>
          <w:szCs w:val="26"/>
          <w:lang w:val="en-US"/>
        </w:rPr>
        <w:t xml:space="preserve"> </w:t>
      </w:r>
      <w:r w:rsidR="00C15CF1" w:rsidRPr="00C15CF1">
        <w:rPr>
          <w:rFonts w:ascii="Arial" w:hAnsi="Arial" w:cs="Arial"/>
          <w:b/>
          <w:sz w:val="24"/>
          <w:szCs w:val="26"/>
          <w:lang w:val="en-US"/>
        </w:rPr>
        <w:t xml:space="preserve">Potential extension(s) to Rel-16 DCI-based power saving adaptation during DRX </w:t>
      </w:r>
      <w:proofErr w:type="spellStart"/>
      <w:r w:rsidR="00C15CF1" w:rsidRPr="00C15CF1">
        <w:rPr>
          <w:rFonts w:ascii="Arial" w:hAnsi="Arial" w:cs="Arial"/>
          <w:b/>
          <w:sz w:val="24"/>
          <w:szCs w:val="26"/>
          <w:lang w:val="en-US"/>
        </w:rPr>
        <w:t>ActiveTime</w:t>
      </w:r>
      <w:proofErr w:type="spellEnd"/>
    </w:p>
    <w:bookmarkEnd w:id="1"/>
    <w:p w14:paraId="310138F3" w14:textId="77777777" w:rsidR="00491D04" w:rsidRPr="00C02370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C02370">
        <w:rPr>
          <w:rFonts w:ascii="Arial" w:hAnsi="Arial" w:cs="Arial"/>
          <w:b/>
          <w:sz w:val="24"/>
          <w:szCs w:val="26"/>
          <w:lang w:val="en-US"/>
        </w:rPr>
        <w:t>Document for:</w:t>
      </w:r>
      <w:r w:rsidRPr="00C02370">
        <w:rPr>
          <w:rFonts w:ascii="Arial" w:hAnsi="Arial" w:cs="Arial"/>
          <w:b/>
          <w:sz w:val="24"/>
          <w:szCs w:val="26"/>
          <w:lang w:val="en-US"/>
        </w:rPr>
        <w:tab/>
      </w:r>
      <w:bookmarkStart w:id="4" w:name="DocumentFor"/>
      <w:bookmarkEnd w:id="4"/>
      <w:r w:rsidRPr="00C02370">
        <w:rPr>
          <w:rFonts w:ascii="Arial" w:hAnsi="Arial" w:cs="Arial"/>
          <w:b/>
          <w:sz w:val="24"/>
          <w:szCs w:val="26"/>
          <w:lang w:val="en-US"/>
        </w:rPr>
        <w:t>Discussion</w:t>
      </w:r>
      <w:r w:rsidR="00896FBF" w:rsidRPr="00C02370">
        <w:rPr>
          <w:rFonts w:ascii="Arial" w:hAnsi="Arial" w:cs="Arial"/>
          <w:b/>
          <w:sz w:val="24"/>
          <w:szCs w:val="26"/>
          <w:lang w:val="en-US"/>
        </w:rPr>
        <w:t>/Decision</w:t>
      </w:r>
    </w:p>
    <w:p w14:paraId="535A98FD" w14:textId="77777777" w:rsidR="001E2F39" w:rsidRPr="009D67ED" w:rsidRDefault="001E2F39" w:rsidP="00C02370">
      <w:pPr>
        <w:pStyle w:val="1"/>
      </w:pPr>
      <w:r w:rsidRPr="00C02370">
        <w:t>Introduction</w:t>
      </w:r>
    </w:p>
    <w:p w14:paraId="78D84855" w14:textId="4A376371" w:rsidR="00EF16B0" w:rsidRDefault="00EF16B0" w:rsidP="00EF16B0">
      <w:r>
        <w:rPr>
          <w:rFonts w:hint="eastAsia"/>
        </w:rPr>
        <w:t>I</w:t>
      </w:r>
      <w:r>
        <w:t xml:space="preserve">n this contribution, we </w:t>
      </w:r>
      <w:r w:rsidRPr="00BC4C83">
        <w:t>provide our view</w:t>
      </w:r>
      <w:r>
        <w:t>s</w:t>
      </w:r>
      <w:r w:rsidRPr="00BC4C83">
        <w:t xml:space="preserve"> on remaining issues on </w:t>
      </w:r>
      <w:r w:rsidRPr="00EF16B0">
        <w:t>DCI-based power saving adaptation during DRX active time</w:t>
      </w:r>
      <w:r w:rsidR="003E6D40">
        <w:t xml:space="preserve">, </w:t>
      </w:r>
      <w:r>
        <w:t xml:space="preserve">based on the </w:t>
      </w:r>
      <w:r w:rsidR="00814052">
        <w:t xml:space="preserve">latest </w:t>
      </w:r>
      <w:r>
        <w:t>agreements drawn</w:t>
      </w:r>
      <w:r w:rsidRPr="00BC4C83">
        <w:t xml:space="preserve"> in RAN1#106</w:t>
      </w:r>
      <w:r>
        <w:t>bis</w:t>
      </w:r>
      <w:r w:rsidRPr="00BC4C83">
        <w:t>-e [1]:</w:t>
      </w:r>
    </w:p>
    <w:p w14:paraId="5C305BBA" w14:textId="77777777" w:rsidR="00AB5A90" w:rsidRPr="003E6D40" w:rsidRDefault="00AB5A90" w:rsidP="00C02370"/>
    <w:p w14:paraId="1CA44EF5" w14:textId="5B4943F0" w:rsidR="00B14A93" w:rsidRPr="003F3363" w:rsidRDefault="00DF38E6" w:rsidP="00927A05">
      <w:pPr>
        <w:pStyle w:val="1"/>
      </w:pPr>
      <w:r>
        <w:t>Discussion</w:t>
      </w:r>
    </w:p>
    <w:p w14:paraId="67158DF3" w14:textId="67FC8C5F" w:rsidR="0018657E" w:rsidRPr="0018657E" w:rsidRDefault="006C5F68" w:rsidP="000B099A">
      <w:pPr>
        <w:rPr>
          <w:b/>
          <w:u w:val="single"/>
        </w:rPr>
      </w:pPr>
      <w:r>
        <w:rPr>
          <w:b/>
          <w:u w:val="single"/>
        </w:rPr>
        <w:t>DCI bit mapping and timer</w:t>
      </w:r>
      <w:r w:rsidR="00C913E2">
        <w:rPr>
          <w:b/>
          <w:u w:val="single"/>
        </w:rPr>
        <w:t xml:space="preserve"> behavio</w:t>
      </w:r>
      <w:r w:rsidR="00383578">
        <w:rPr>
          <w:b/>
          <w:u w:val="single"/>
        </w:rPr>
        <w:t>u</w:t>
      </w:r>
      <w:r w:rsidR="00C913E2">
        <w:rPr>
          <w:b/>
          <w:u w:val="single"/>
        </w:rPr>
        <w:t>r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8"/>
      </w:tblGrid>
      <w:tr w:rsidR="00F42D6B" w14:paraId="09EDBEEE" w14:textId="77777777" w:rsidTr="00F42D6B">
        <w:tc>
          <w:tcPr>
            <w:tcW w:w="9288" w:type="dxa"/>
          </w:tcPr>
          <w:p w14:paraId="3E8EDAA2" w14:textId="77777777" w:rsidR="00F42D6B" w:rsidRPr="007101F8" w:rsidRDefault="00F42D6B" w:rsidP="00F42D6B">
            <w:pPr>
              <w:pStyle w:val="aa"/>
              <w:spacing w:after="0"/>
              <w:rPr>
                <w:b/>
                <w:bCs/>
                <w:szCs w:val="22"/>
                <w:highlight w:val="green"/>
                <w:lang w:eastAsia="zh-CN"/>
              </w:rPr>
            </w:pPr>
            <w:r w:rsidRPr="007101F8">
              <w:rPr>
                <w:rFonts w:eastAsia="DengXian"/>
                <w:b/>
                <w:bCs/>
                <w:szCs w:val="22"/>
                <w:highlight w:val="green"/>
                <w:lang w:eastAsia="zh-CN"/>
              </w:rPr>
              <w:t>Agreement</w:t>
            </w:r>
          </w:p>
          <w:p w14:paraId="09666008" w14:textId="77777777" w:rsidR="00F42D6B" w:rsidRPr="007101F8" w:rsidRDefault="00F42D6B" w:rsidP="00F42D6B">
            <w:pPr>
              <w:pStyle w:val="aa"/>
              <w:spacing w:after="0"/>
              <w:rPr>
                <w:szCs w:val="22"/>
              </w:rPr>
            </w:pPr>
            <w:r w:rsidRPr="007101F8">
              <w:rPr>
                <w:szCs w:val="22"/>
              </w:rPr>
              <w:t>The bit mapping of DCI indication PDCCH monitoring adaptation is as follows,</w:t>
            </w:r>
          </w:p>
          <w:p w14:paraId="377ECAF4" w14:textId="77777777" w:rsidR="00F42D6B" w:rsidRPr="007101F8" w:rsidRDefault="00F42D6B" w:rsidP="00F42D6B">
            <w:pPr>
              <w:pStyle w:val="aa"/>
              <w:numPr>
                <w:ilvl w:val="0"/>
                <w:numId w:val="29"/>
              </w:numPr>
              <w:overflowPunct w:val="0"/>
              <w:autoSpaceDE w:val="0"/>
              <w:autoSpaceDN w:val="0"/>
              <w:spacing w:after="0"/>
              <w:ind w:left="284" w:hanging="284"/>
              <w:rPr>
                <w:szCs w:val="22"/>
              </w:rPr>
            </w:pPr>
            <w:r w:rsidRPr="007101F8">
              <w:rPr>
                <w:szCs w:val="22"/>
              </w:rPr>
              <w:t>For Case 1 (i.e., PDCCH skipping), the following is supported</w:t>
            </w:r>
          </w:p>
          <w:p w14:paraId="163CC763" w14:textId="77777777" w:rsidR="00F42D6B" w:rsidRPr="007101F8" w:rsidRDefault="00F42D6B" w:rsidP="00F42D6B">
            <w:pPr>
              <w:pStyle w:val="aa"/>
              <w:numPr>
                <w:ilvl w:val="1"/>
                <w:numId w:val="28"/>
              </w:numPr>
              <w:overflowPunct w:val="0"/>
              <w:autoSpaceDE w:val="0"/>
              <w:autoSpaceDN w:val="0"/>
              <w:spacing w:after="0"/>
              <w:ind w:left="704" w:hanging="284"/>
              <w:rPr>
                <w:szCs w:val="22"/>
              </w:rPr>
            </w:pPr>
            <w:r w:rsidRPr="007101F8">
              <w:rPr>
                <w:szCs w:val="22"/>
              </w:rPr>
              <w:t xml:space="preserve">1-bit in scheduling DCI is supported to indicate PDCCH monitoring adaptation UE </w:t>
            </w:r>
            <w:proofErr w:type="spellStart"/>
            <w:r w:rsidRPr="007101F8">
              <w:rPr>
                <w:szCs w:val="22"/>
              </w:rPr>
              <w:t>behaviors</w:t>
            </w:r>
            <w:proofErr w:type="spellEnd"/>
            <w:r w:rsidRPr="007101F8">
              <w:rPr>
                <w:szCs w:val="22"/>
              </w:rPr>
              <w:t xml:space="preserve"> if </w:t>
            </w:r>
            <w:r w:rsidRPr="007101F8">
              <w:rPr>
                <w:i/>
                <w:iCs/>
                <w:szCs w:val="22"/>
              </w:rPr>
              <w:t>M</w:t>
            </w:r>
            <w:r w:rsidRPr="007101F8">
              <w:rPr>
                <w:szCs w:val="22"/>
              </w:rPr>
              <w:t>=1</w:t>
            </w:r>
          </w:p>
          <w:p w14:paraId="34B9E527" w14:textId="77777777" w:rsidR="00F42D6B" w:rsidRPr="007101F8" w:rsidRDefault="00F42D6B" w:rsidP="00F42D6B">
            <w:pPr>
              <w:pStyle w:val="aa"/>
              <w:numPr>
                <w:ilvl w:val="2"/>
                <w:numId w:val="30"/>
              </w:numPr>
              <w:overflowPunct w:val="0"/>
              <w:autoSpaceDE w:val="0"/>
              <w:autoSpaceDN w:val="0"/>
              <w:spacing w:after="0"/>
              <w:ind w:left="1123" w:hanging="284"/>
              <w:rPr>
                <w:szCs w:val="22"/>
              </w:rPr>
            </w:pPr>
            <w:r w:rsidRPr="007101F8">
              <w:rPr>
                <w:szCs w:val="22"/>
              </w:rPr>
              <w:t xml:space="preserve">‘0’ is </w:t>
            </w:r>
            <w:proofErr w:type="spellStart"/>
            <w:r w:rsidRPr="007101F8">
              <w:rPr>
                <w:szCs w:val="22"/>
              </w:rPr>
              <w:t>Beh</w:t>
            </w:r>
            <w:proofErr w:type="spellEnd"/>
            <w:r w:rsidRPr="007101F8">
              <w:rPr>
                <w:szCs w:val="22"/>
              </w:rPr>
              <w:t xml:space="preserve"> 1 and ‘1’ is </w:t>
            </w:r>
            <w:proofErr w:type="spellStart"/>
            <w:r w:rsidRPr="007101F8">
              <w:rPr>
                <w:szCs w:val="22"/>
              </w:rPr>
              <w:t>Beh</w:t>
            </w:r>
            <w:proofErr w:type="spellEnd"/>
            <w:r w:rsidRPr="007101F8">
              <w:rPr>
                <w:szCs w:val="22"/>
              </w:rPr>
              <w:t xml:space="preserve"> 1A</w:t>
            </w:r>
          </w:p>
          <w:p w14:paraId="5A98C7E2" w14:textId="77777777" w:rsidR="00F42D6B" w:rsidRPr="007101F8" w:rsidRDefault="00F42D6B" w:rsidP="00F42D6B">
            <w:pPr>
              <w:pStyle w:val="aa"/>
              <w:numPr>
                <w:ilvl w:val="1"/>
                <w:numId w:val="28"/>
              </w:numPr>
              <w:overflowPunct w:val="0"/>
              <w:autoSpaceDE w:val="0"/>
              <w:autoSpaceDN w:val="0"/>
              <w:spacing w:after="0"/>
              <w:ind w:left="704" w:hanging="284"/>
              <w:rPr>
                <w:szCs w:val="22"/>
              </w:rPr>
            </w:pPr>
            <w:r w:rsidRPr="007101F8">
              <w:rPr>
                <w:szCs w:val="22"/>
              </w:rPr>
              <w:t xml:space="preserve">2-bit in scheduling DCI is supported to indicate PDCCH monitoring adaptation UE </w:t>
            </w:r>
            <w:proofErr w:type="spellStart"/>
            <w:r w:rsidRPr="007101F8">
              <w:rPr>
                <w:szCs w:val="22"/>
              </w:rPr>
              <w:t>behaviors</w:t>
            </w:r>
            <w:proofErr w:type="spellEnd"/>
            <w:r w:rsidRPr="007101F8">
              <w:rPr>
                <w:szCs w:val="22"/>
              </w:rPr>
              <w:t xml:space="preserve"> if M=2 or 3</w:t>
            </w:r>
          </w:p>
          <w:p w14:paraId="32390437" w14:textId="77777777" w:rsidR="00F42D6B" w:rsidRPr="007101F8" w:rsidRDefault="00F42D6B" w:rsidP="00F42D6B">
            <w:pPr>
              <w:pStyle w:val="aa"/>
              <w:numPr>
                <w:ilvl w:val="2"/>
                <w:numId w:val="30"/>
              </w:numPr>
              <w:overflowPunct w:val="0"/>
              <w:autoSpaceDE w:val="0"/>
              <w:autoSpaceDN w:val="0"/>
              <w:spacing w:after="0"/>
              <w:ind w:left="1123" w:hanging="284"/>
              <w:rPr>
                <w:szCs w:val="22"/>
              </w:rPr>
            </w:pPr>
            <w:r w:rsidRPr="007101F8">
              <w:rPr>
                <w:szCs w:val="22"/>
              </w:rPr>
              <w:t xml:space="preserve">‘00’ is </w:t>
            </w:r>
            <w:proofErr w:type="spellStart"/>
            <w:r w:rsidRPr="007101F8">
              <w:rPr>
                <w:szCs w:val="22"/>
              </w:rPr>
              <w:t>Beh</w:t>
            </w:r>
            <w:proofErr w:type="spellEnd"/>
            <w:r w:rsidRPr="007101F8">
              <w:rPr>
                <w:szCs w:val="22"/>
              </w:rPr>
              <w:t xml:space="preserve"> 1</w:t>
            </w:r>
          </w:p>
          <w:p w14:paraId="50638706" w14:textId="77777777" w:rsidR="00F42D6B" w:rsidRPr="007101F8" w:rsidRDefault="00F42D6B" w:rsidP="00F42D6B">
            <w:pPr>
              <w:pStyle w:val="aa"/>
              <w:numPr>
                <w:ilvl w:val="2"/>
                <w:numId w:val="30"/>
              </w:numPr>
              <w:overflowPunct w:val="0"/>
              <w:autoSpaceDE w:val="0"/>
              <w:autoSpaceDN w:val="0"/>
              <w:spacing w:after="0"/>
              <w:ind w:left="1123" w:hanging="284"/>
              <w:rPr>
                <w:szCs w:val="22"/>
              </w:rPr>
            </w:pPr>
            <w:r w:rsidRPr="007101F8">
              <w:rPr>
                <w:szCs w:val="22"/>
              </w:rPr>
              <w:t xml:space="preserve">‘01’ is </w:t>
            </w:r>
            <w:proofErr w:type="spellStart"/>
            <w:r w:rsidRPr="007101F8">
              <w:rPr>
                <w:szCs w:val="22"/>
              </w:rPr>
              <w:t>Beh</w:t>
            </w:r>
            <w:proofErr w:type="spellEnd"/>
            <w:r w:rsidRPr="007101F8">
              <w:rPr>
                <w:szCs w:val="22"/>
              </w:rPr>
              <w:t xml:space="preserve"> 1A with skipping duration 1</w:t>
            </w:r>
          </w:p>
          <w:p w14:paraId="153FD13E" w14:textId="77777777" w:rsidR="00F42D6B" w:rsidRPr="007101F8" w:rsidRDefault="00F42D6B" w:rsidP="00F42D6B">
            <w:pPr>
              <w:pStyle w:val="aa"/>
              <w:numPr>
                <w:ilvl w:val="2"/>
                <w:numId w:val="30"/>
              </w:numPr>
              <w:overflowPunct w:val="0"/>
              <w:autoSpaceDE w:val="0"/>
              <w:autoSpaceDN w:val="0"/>
              <w:spacing w:after="0"/>
              <w:ind w:left="1123" w:hanging="284"/>
              <w:rPr>
                <w:szCs w:val="22"/>
              </w:rPr>
            </w:pPr>
            <w:r w:rsidRPr="007101F8">
              <w:rPr>
                <w:szCs w:val="22"/>
              </w:rPr>
              <w:t xml:space="preserve">‘10’ is </w:t>
            </w:r>
            <w:proofErr w:type="spellStart"/>
            <w:r w:rsidRPr="007101F8">
              <w:rPr>
                <w:szCs w:val="22"/>
              </w:rPr>
              <w:t>Beh</w:t>
            </w:r>
            <w:proofErr w:type="spellEnd"/>
            <w:r w:rsidRPr="007101F8">
              <w:rPr>
                <w:szCs w:val="22"/>
              </w:rPr>
              <w:t xml:space="preserve"> 1A with skipping duration 2</w:t>
            </w:r>
          </w:p>
          <w:p w14:paraId="4C4AE5C1" w14:textId="77777777" w:rsidR="00F42D6B" w:rsidRPr="007101F8" w:rsidRDefault="00F42D6B" w:rsidP="00F42D6B">
            <w:pPr>
              <w:pStyle w:val="aa"/>
              <w:numPr>
                <w:ilvl w:val="2"/>
                <w:numId w:val="30"/>
              </w:numPr>
              <w:overflowPunct w:val="0"/>
              <w:autoSpaceDE w:val="0"/>
              <w:autoSpaceDN w:val="0"/>
              <w:spacing w:after="0"/>
              <w:ind w:left="1123" w:hanging="284"/>
              <w:rPr>
                <w:szCs w:val="22"/>
              </w:rPr>
            </w:pPr>
            <w:r w:rsidRPr="007101F8">
              <w:rPr>
                <w:szCs w:val="22"/>
              </w:rPr>
              <w:t xml:space="preserve">‘11’ is </w:t>
            </w:r>
            <w:proofErr w:type="spellStart"/>
            <w:r w:rsidRPr="007101F8">
              <w:rPr>
                <w:szCs w:val="22"/>
              </w:rPr>
              <w:t>Beh</w:t>
            </w:r>
            <w:proofErr w:type="spellEnd"/>
            <w:r w:rsidRPr="007101F8">
              <w:rPr>
                <w:szCs w:val="22"/>
              </w:rPr>
              <w:t xml:space="preserve"> 1A with skipping duration 3 if M=3, reserved if M=2</w:t>
            </w:r>
          </w:p>
          <w:p w14:paraId="705CF9B9" w14:textId="77777777" w:rsidR="00F42D6B" w:rsidRPr="007101F8" w:rsidRDefault="00F42D6B" w:rsidP="00F42D6B">
            <w:pPr>
              <w:pStyle w:val="aa"/>
              <w:numPr>
                <w:ilvl w:val="0"/>
                <w:numId w:val="29"/>
              </w:numPr>
              <w:overflowPunct w:val="0"/>
              <w:autoSpaceDE w:val="0"/>
              <w:autoSpaceDN w:val="0"/>
              <w:spacing w:after="0"/>
              <w:ind w:left="284" w:hanging="284"/>
              <w:rPr>
                <w:szCs w:val="22"/>
              </w:rPr>
            </w:pPr>
            <w:r w:rsidRPr="007101F8">
              <w:rPr>
                <w:szCs w:val="22"/>
              </w:rPr>
              <w:t>For Case 2 (i.e., 2 SSSG switching), the following is supported</w:t>
            </w:r>
          </w:p>
          <w:p w14:paraId="39E51B87" w14:textId="77777777" w:rsidR="00F42D6B" w:rsidRPr="007101F8" w:rsidRDefault="00F42D6B" w:rsidP="00F42D6B">
            <w:pPr>
              <w:pStyle w:val="aa"/>
              <w:numPr>
                <w:ilvl w:val="1"/>
                <w:numId w:val="28"/>
              </w:numPr>
              <w:overflowPunct w:val="0"/>
              <w:autoSpaceDE w:val="0"/>
              <w:autoSpaceDN w:val="0"/>
              <w:spacing w:after="0"/>
              <w:ind w:left="704" w:hanging="284"/>
              <w:rPr>
                <w:szCs w:val="22"/>
              </w:rPr>
            </w:pPr>
            <w:r w:rsidRPr="007101F8">
              <w:rPr>
                <w:szCs w:val="22"/>
              </w:rPr>
              <w:t xml:space="preserve">1-bit in scheduling DCI is supported to indicate PDCCH monitoring adaptation UE </w:t>
            </w:r>
            <w:proofErr w:type="spellStart"/>
            <w:r w:rsidRPr="007101F8">
              <w:rPr>
                <w:szCs w:val="22"/>
              </w:rPr>
              <w:t>behaviors</w:t>
            </w:r>
            <w:proofErr w:type="spellEnd"/>
          </w:p>
          <w:p w14:paraId="255DE47C" w14:textId="77777777" w:rsidR="00F42D6B" w:rsidRPr="007101F8" w:rsidRDefault="00F42D6B" w:rsidP="00F42D6B">
            <w:pPr>
              <w:pStyle w:val="aa"/>
              <w:numPr>
                <w:ilvl w:val="2"/>
                <w:numId w:val="30"/>
              </w:numPr>
              <w:overflowPunct w:val="0"/>
              <w:autoSpaceDE w:val="0"/>
              <w:autoSpaceDN w:val="0"/>
              <w:spacing w:after="0"/>
              <w:ind w:left="1123" w:hanging="284"/>
              <w:rPr>
                <w:szCs w:val="22"/>
              </w:rPr>
            </w:pPr>
            <w:r w:rsidRPr="007101F8">
              <w:rPr>
                <w:szCs w:val="22"/>
              </w:rPr>
              <w:t xml:space="preserve">‘0’ is </w:t>
            </w:r>
            <w:proofErr w:type="spellStart"/>
            <w:r w:rsidRPr="007101F8">
              <w:rPr>
                <w:szCs w:val="22"/>
              </w:rPr>
              <w:t>Beh</w:t>
            </w:r>
            <w:proofErr w:type="spellEnd"/>
            <w:r w:rsidRPr="007101F8">
              <w:rPr>
                <w:szCs w:val="22"/>
              </w:rPr>
              <w:t xml:space="preserve"> 2 and ‘1’ is </w:t>
            </w:r>
            <w:proofErr w:type="spellStart"/>
            <w:r w:rsidRPr="007101F8">
              <w:rPr>
                <w:szCs w:val="22"/>
              </w:rPr>
              <w:t>Beh</w:t>
            </w:r>
            <w:proofErr w:type="spellEnd"/>
            <w:r w:rsidRPr="007101F8">
              <w:rPr>
                <w:szCs w:val="22"/>
              </w:rPr>
              <w:t xml:space="preserve"> 2A</w:t>
            </w:r>
          </w:p>
          <w:p w14:paraId="1E1325BE" w14:textId="77777777" w:rsidR="00F42D6B" w:rsidRPr="007101F8" w:rsidRDefault="00F42D6B" w:rsidP="00F42D6B">
            <w:pPr>
              <w:pStyle w:val="aa"/>
              <w:numPr>
                <w:ilvl w:val="0"/>
                <w:numId w:val="29"/>
              </w:numPr>
              <w:overflowPunct w:val="0"/>
              <w:autoSpaceDE w:val="0"/>
              <w:autoSpaceDN w:val="0"/>
              <w:spacing w:after="0"/>
              <w:ind w:left="284" w:hanging="284"/>
              <w:rPr>
                <w:szCs w:val="22"/>
              </w:rPr>
            </w:pPr>
            <w:r w:rsidRPr="007101F8">
              <w:rPr>
                <w:szCs w:val="22"/>
              </w:rPr>
              <w:t>For Case 3 (i.e., 3 SSSG switching), the following is supported</w:t>
            </w:r>
          </w:p>
          <w:p w14:paraId="5F9BA271" w14:textId="77777777" w:rsidR="00F42D6B" w:rsidRPr="007101F8" w:rsidRDefault="00F42D6B" w:rsidP="00F42D6B">
            <w:pPr>
              <w:pStyle w:val="aa"/>
              <w:numPr>
                <w:ilvl w:val="1"/>
                <w:numId w:val="28"/>
              </w:numPr>
              <w:overflowPunct w:val="0"/>
              <w:autoSpaceDE w:val="0"/>
              <w:autoSpaceDN w:val="0"/>
              <w:spacing w:after="0"/>
              <w:ind w:left="704" w:hanging="284"/>
              <w:rPr>
                <w:szCs w:val="22"/>
              </w:rPr>
            </w:pPr>
            <w:r w:rsidRPr="007101F8">
              <w:rPr>
                <w:szCs w:val="22"/>
              </w:rPr>
              <w:t xml:space="preserve">2-bit in scheduling DCI is supported to indicate PDCCH monitoring adaptation UE </w:t>
            </w:r>
            <w:proofErr w:type="spellStart"/>
            <w:r w:rsidRPr="007101F8">
              <w:rPr>
                <w:szCs w:val="22"/>
              </w:rPr>
              <w:t>behaviors</w:t>
            </w:r>
            <w:proofErr w:type="spellEnd"/>
          </w:p>
          <w:p w14:paraId="70B3C0A2" w14:textId="77777777" w:rsidR="00F42D6B" w:rsidRPr="007101F8" w:rsidRDefault="00F42D6B" w:rsidP="00F42D6B">
            <w:pPr>
              <w:pStyle w:val="aa"/>
              <w:numPr>
                <w:ilvl w:val="2"/>
                <w:numId w:val="30"/>
              </w:numPr>
              <w:overflowPunct w:val="0"/>
              <w:autoSpaceDE w:val="0"/>
              <w:autoSpaceDN w:val="0"/>
              <w:spacing w:after="0"/>
              <w:ind w:left="1123" w:hanging="284"/>
              <w:rPr>
                <w:szCs w:val="22"/>
              </w:rPr>
            </w:pPr>
            <w:r w:rsidRPr="007101F8">
              <w:rPr>
                <w:szCs w:val="22"/>
              </w:rPr>
              <w:t xml:space="preserve">‘00’ is </w:t>
            </w:r>
            <w:proofErr w:type="spellStart"/>
            <w:r w:rsidRPr="007101F8">
              <w:rPr>
                <w:szCs w:val="22"/>
              </w:rPr>
              <w:t>Beh</w:t>
            </w:r>
            <w:proofErr w:type="spellEnd"/>
            <w:r w:rsidRPr="007101F8">
              <w:rPr>
                <w:szCs w:val="22"/>
              </w:rPr>
              <w:t xml:space="preserve"> 2</w:t>
            </w:r>
          </w:p>
          <w:p w14:paraId="3AF20329" w14:textId="77777777" w:rsidR="00F42D6B" w:rsidRPr="007101F8" w:rsidRDefault="00F42D6B" w:rsidP="00F42D6B">
            <w:pPr>
              <w:pStyle w:val="aa"/>
              <w:numPr>
                <w:ilvl w:val="2"/>
                <w:numId w:val="30"/>
              </w:numPr>
              <w:overflowPunct w:val="0"/>
              <w:autoSpaceDE w:val="0"/>
              <w:autoSpaceDN w:val="0"/>
              <w:spacing w:after="0"/>
              <w:ind w:left="1123" w:hanging="284"/>
              <w:rPr>
                <w:szCs w:val="22"/>
              </w:rPr>
            </w:pPr>
            <w:r w:rsidRPr="007101F8">
              <w:rPr>
                <w:szCs w:val="22"/>
              </w:rPr>
              <w:t xml:space="preserve">‘01’ is </w:t>
            </w:r>
            <w:proofErr w:type="spellStart"/>
            <w:r w:rsidRPr="007101F8">
              <w:rPr>
                <w:szCs w:val="22"/>
              </w:rPr>
              <w:t>Beh</w:t>
            </w:r>
            <w:proofErr w:type="spellEnd"/>
            <w:r w:rsidRPr="007101F8">
              <w:rPr>
                <w:szCs w:val="22"/>
              </w:rPr>
              <w:t xml:space="preserve"> 2A</w:t>
            </w:r>
          </w:p>
          <w:p w14:paraId="716FFC8E" w14:textId="77777777" w:rsidR="00F42D6B" w:rsidRPr="007101F8" w:rsidRDefault="00F42D6B" w:rsidP="00F42D6B">
            <w:pPr>
              <w:pStyle w:val="aa"/>
              <w:numPr>
                <w:ilvl w:val="2"/>
                <w:numId w:val="30"/>
              </w:numPr>
              <w:overflowPunct w:val="0"/>
              <w:autoSpaceDE w:val="0"/>
              <w:autoSpaceDN w:val="0"/>
              <w:spacing w:after="0"/>
              <w:ind w:left="1123" w:hanging="284"/>
              <w:rPr>
                <w:szCs w:val="22"/>
              </w:rPr>
            </w:pPr>
            <w:r w:rsidRPr="007101F8">
              <w:rPr>
                <w:szCs w:val="22"/>
              </w:rPr>
              <w:t xml:space="preserve">‘10’ is </w:t>
            </w:r>
            <w:proofErr w:type="spellStart"/>
            <w:r w:rsidRPr="007101F8">
              <w:rPr>
                <w:szCs w:val="22"/>
              </w:rPr>
              <w:t>Beh</w:t>
            </w:r>
            <w:proofErr w:type="spellEnd"/>
            <w:r w:rsidRPr="007101F8">
              <w:rPr>
                <w:szCs w:val="22"/>
              </w:rPr>
              <w:t xml:space="preserve"> 2B</w:t>
            </w:r>
          </w:p>
          <w:p w14:paraId="7038CA6B" w14:textId="77777777" w:rsidR="00F42D6B" w:rsidRPr="007101F8" w:rsidRDefault="00F42D6B" w:rsidP="00F42D6B">
            <w:pPr>
              <w:pStyle w:val="aa"/>
              <w:numPr>
                <w:ilvl w:val="2"/>
                <w:numId w:val="30"/>
              </w:numPr>
              <w:overflowPunct w:val="0"/>
              <w:autoSpaceDE w:val="0"/>
              <w:autoSpaceDN w:val="0"/>
              <w:spacing w:after="0"/>
              <w:ind w:left="1123" w:hanging="284"/>
              <w:rPr>
                <w:szCs w:val="22"/>
              </w:rPr>
            </w:pPr>
            <w:r w:rsidRPr="007101F8">
              <w:rPr>
                <w:szCs w:val="22"/>
              </w:rPr>
              <w:t>[‘11’ is reserved]</w:t>
            </w:r>
          </w:p>
          <w:p w14:paraId="4DBA6E5F" w14:textId="77777777" w:rsidR="00F42D6B" w:rsidRPr="007101F8" w:rsidRDefault="00F42D6B" w:rsidP="00F42D6B">
            <w:pPr>
              <w:pStyle w:val="aa"/>
              <w:numPr>
                <w:ilvl w:val="0"/>
                <w:numId w:val="29"/>
              </w:numPr>
              <w:overflowPunct w:val="0"/>
              <w:autoSpaceDE w:val="0"/>
              <w:autoSpaceDN w:val="0"/>
              <w:spacing w:after="0"/>
              <w:ind w:left="284" w:hanging="284"/>
              <w:rPr>
                <w:szCs w:val="22"/>
              </w:rPr>
            </w:pPr>
            <w:r w:rsidRPr="007101F8">
              <w:rPr>
                <w:szCs w:val="22"/>
              </w:rPr>
              <w:t>For Case 4 (i.e., 2 SSSG switching with PDCCH skipping), the following is supported</w:t>
            </w:r>
          </w:p>
          <w:p w14:paraId="042903F6" w14:textId="77777777" w:rsidR="00F42D6B" w:rsidRPr="007101F8" w:rsidRDefault="00F42D6B" w:rsidP="00F42D6B">
            <w:pPr>
              <w:pStyle w:val="aa"/>
              <w:numPr>
                <w:ilvl w:val="1"/>
                <w:numId w:val="28"/>
              </w:numPr>
              <w:overflowPunct w:val="0"/>
              <w:autoSpaceDE w:val="0"/>
              <w:autoSpaceDN w:val="0"/>
              <w:spacing w:after="0"/>
              <w:ind w:left="704" w:hanging="284"/>
              <w:rPr>
                <w:szCs w:val="22"/>
              </w:rPr>
            </w:pPr>
            <w:r w:rsidRPr="007101F8">
              <w:rPr>
                <w:szCs w:val="22"/>
              </w:rPr>
              <w:t xml:space="preserve">2-bit in scheduling DCI is supported to indicate PDCCH monitoring adaptation UE </w:t>
            </w:r>
            <w:proofErr w:type="spellStart"/>
            <w:r w:rsidRPr="007101F8">
              <w:rPr>
                <w:szCs w:val="22"/>
              </w:rPr>
              <w:t>behaviors</w:t>
            </w:r>
            <w:proofErr w:type="spellEnd"/>
            <w:r w:rsidRPr="007101F8">
              <w:rPr>
                <w:szCs w:val="22"/>
              </w:rPr>
              <w:t xml:space="preserve">, </w:t>
            </w:r>
          </w:p>
          <w:p w14:paraId="3489B8DA" w14:textId="77777777" w:rsidR="00F42D6B" w:rsidRPr="007101F8" w:rsidRDefault="00F42D6B" w:rsidP="00F42D6B">
            <w:pPr>
              <w:pStyle w:val="aa"/>
              <w:numPr>
                <w:ilvl w:val="2"/>
                <w:numId w:val="30"/>
              </w:numPr>
              <w:overflowPunct w:val="0"/>
              <w:autoSpaceDE w:val="0"/>
              <w:autoSpaceDN w:val="0"/>
              <w:spacing w:after="0"/>
              <w:ind w:left="1123" w:hanging="284"/>
              <w:rPr>
                <w:szCs w:val="22"/>
              </w:rPr>
            </w:pPr>
            <w:r w:rsidRPr="007101F8">
              <w:rPr>
                <w:szCs w:val="22"/>
              </w:rPr>
              <w:t>FFS details bit mapping</w:t>
            </w:r>
          </w:p>
          <w:p w14:paraId="22855DC9" w14:textId="77777777" w:rsidR="00F42D6B" w:rsidRPr="007101F8" w:rsidRDefault="00F42D6B" w:rsidP="00F42D6B">
            <w:pPr>
              <w:pStyle w:val="aa"/>
              <w:numPr>
                <w:ilvl w:val="0"/>
                <w:numId w:val="29"/>
              </w:numPr>
              <w:overflowPunct w:val="0"/>
              <w:autoSpaceDE w:val="0"/>
              <w:autoSpaceDN w:val="0"/>
              <w:spacing w:after="0"/>
              <w:ind w:left="284" w:hanging="284"/>
              <w:rPr>
                <w:szCs w:val="22"/>
              </w:rPr>
            </w:pPr>
            <w:r w:rsidRPr="007101F8">
              <w:rPr>
                <w:szCs w:val="22"/>
              </w:rPr>
              <w:t>FFS: For Case 5 (i.e., 3 SSSG switching and skipping)</w:t>
            </w:r>
          </w:p>
          <w:p w14:paraId="716BB2A5" w14:textId="77777777" w:rsidR="00F42D6B" w:rsidRPr="007101F8" w:rsidRDefault="00F42D6B" w:rsidP="00F42D6B">
            <w:pPr>
              <w:pStyle w:val="aa"/>
              <w:numPr>
                <w:ilvl w:val="1"/>
                <w:numId w:val="28"/>
              </w:numPr>
              <w:overflowPunct w:val="0"/>
              <w:autoSpaceDE w:val="0"/>
              <w:autoSpaceDN w:val="0"/>
              <w:spacing w:after="0"/>
              <w:ind w:left="704" w:hanging="284"/>
              <w:rPr>
                <w:szCs w:val="22"/>
              </w:rPr>
            </w:pPr>
            <w:r w:rsidRPr="007101F8">
              <w:rPr>
                <w:szCs w:val="22"/>
              </w:rPr>
              <w:t xml:space="preserve">2-bit in scheduling DCI is supported to indicate PDCCH monitoring adaptation UE </w:t>
            </w:r>
            <w:proofErr w:type="spellStart"/>
            <w:r w:rsidRPr="007101F8">
              <w:rPr>
                <w:szCs w:val="22"/>
              </w:rPr>
              <w:t>behaviors</w:t>
            </w:r>
            <w:proofErr w:type="spellEnd"/>
          </w:p>
          <w:p w14:paraId="4BB160D9" w14:textId="77777777" w:rsidR="00F42D6B" w:rsidRPr="007101F8" w:rsidRDefault="00F42D6B" w:rsidP="00F42D6B">
            <w:pPr>
              <w:pStyle w:val="aa"/>
              <w:numPr>
                <w:ilvl w:val="2"/>
                <w:numId w:val="30"/>
              </w:numPr>
              <w:overflowPunct w:val="0"/>
              <w:autoSpaceDE w:val="0"/>
              <w:autoSpaceDN w:val="0"/>
              <w:spacing w:after="0"/>
              <w:ind w:left="1123" w:hanging="284"/>
              <w:rPr>
                <w:szCs w:val="22"/>
              </w:rPr>
            </w:pPr>
            <w:r w:rsidRPr="007101F8">
              <w:rPr>
                <w:szCs w:val="22"/>
              </w:rPr>
              <w:t xml:space="preserve">‘00’ is </w:t>
            </w:r>
            <w:proofErr w:type="spellStart"/>
            <w:r w:rsidRPr="007101F8">
              <w:rPr>
                <w:szCs w:val="22"/>
              </w:rPr>
              <w:t>Beh</w:t>
            </w:r>
            <w:proofErr w:type="spellEnd"/>
            <w:r w:rsidRPr="007101F8">
              <w:rPr>
                <w:szCs w:val="22"/>
              </w:rPr>
              <w:t xml:space="preserve"> 2</w:t>
            </w:r>
          </w:p>
          <w:p w14:paraId="6EDD36E0" w14:textId="77777777" w:rsidR="00F42D6B" w:rsidRPr="007101F8" w:rsidRDefault="00F42D6B" w:rsidP="00F42D6B">
            <w:pPr>
              <w:pStyle w:val="aa"/>
              <w:numPr>
                <w:ilvl w:val="2"/>
                <w:numId w:val="30"/>
              </w:numPr>
              <w:overflowPunct w:val="0"/>
              <w:autoSpaceDE w:val="0"/>
              <w:autoSpaceDN w:val="0"/>
              <w:spacing w:after="0"/>
              <w:ind w:left="1123" w:hanging="284"/>
              <w:rPr>
                <w:szCs w:val="22"/>
              </w:rPr>
            </w:pPr>
            <w:r w:rsidRPr="007101F8">
              <w:rPr>
                <w:szCs w:val="22"/>
              </w:rPr>
              <w:t xml:space="preserve">‘01’ is </w:t>
            </w:r>
            <w:proofErr w:type="spellStart"/>
            <w:r w:rsidRPr="007101F8">
              <w:rPr>
                <w:szCs w:val="22"/>
              </w:rPr>
              <w:t>Beh</w:t>
            </w:r>
            <w:proofErr w:type="spellEnd"/>
            <w:r w:rsidRPr="007101F8">
              <w:rPr>
                <w:szCs w:val="22"/>
              </w:rPr>
              <w:t xml:space="preserve"> 2A</w:t>
            </w:r>
          </w:p>
          <w:p w14:paraId="378F2B9B" w14:textId="77777777" w:rsidR="00F42D6B" w:rsidRPr="007101F8" w:rsidRDefault="00F42D6B" w:rsidP="00F42D6B">
            <w:pPr>
              <w:pStyle w:val="aa"/>
              <w:numPr>
                <w:ilvl w:val="2"/>
                <w:numId w:val="30"/>
              </w:numPr>
              <w:overflowPunct w:val="0"/>
              <w:autoSpaceDE w:val="0"/>
              <w:autoSpaceDN w:val="0"/>
              <w:spacing w:after="0"/>
              <w:ind w:left="1123" w:hanging="284"/>
              <w:rPr>
                <w:szCs w:val="22"/>
              </w:rPr>
            </w:pPr>
            <w:r w:rsidRPr="007101F8">
              <w:rPr>
                <w:szCs w:val="22"/>
              </w:rPr>
              <w:t xml:space="preserve">‘10’ is </w:t>
            </w:r>
            <w:proofErr w:type="spellStart"/>
            <w:r w:rsidRPr="007101F8">
              <w:rPr>
                <w:szCs w:val="22"/>
              </w:rPr>
              <w:t>Beh</w:t>
            </w:r>
            <w:proofErr w:type="spellEnd"/>
            <w:r w:rsidRPr="007101F8">
              <w:rPr>
                <w:szCs w:val="22"/>
              </w:rPr>
              <w:t xml:space="preserve"> 2B</w:t>
            </w:r>
          </w:p>
          <w:p w14:paraId="0A88B972" w14:textId="77777777" w:rsidR="00F42D6B" w:rsidRPr="007101F8" w:rsidRDefault="00F42D6B" w:rsidP="00F42D6B">
            <w:pPr>
              <w:pStyle w:val="aa"/>
              <w:numPr>
                <w:ilvl w:val="2"/>
                <w:numId w:val="30"/>
              </w:numPr>
              <w:overflowPunct w:val="0"/>
              <w:autoSpaceDE w:val="0"/>
              <w:autoSpaceDN w:val="0"/>
              <w:spacing w:after="0"/>
              <w:ind w:left="1123" w:hanging="284"/>
              <w:rPr>
                <w:szCs w:val="22"/>
              </w:rPr>
            </w:pPr>
            <w:r w:rsidRPr="007101F8">
              <w:rPr>
                <w:szCs w:val="22"/>
              </w:rPr>
              <w:lastRenderedPageBreak/>
              <w:t xml:space="preserve">‘11’ is </w:t>
            </w:r>
            <w:proofErr w:type="spellStart"/>
            <w:r w:rsidRPr="007101F8">
              <w:rPr>
                <w:szCs w:val="22"/>
              </w:rPr>
              <w:t>Beh</w:t>
            </w:r>
            <w:proofErr w:type="spellEnd"/>
            <w:r w:rsidRPr="007101F8">
              <w:rPr>
                <w:szCs w:val="22"/>
              </w:rPr>
              <w:t xml:space="preserve"> 1A</w:t>
            </w:r>
          </w:p>
          <w:p w14:paraId="3A3EFF9D" w14:textId="77777777" w:rsidR="00F42D6B" w:rsidRPr="007101F8" w:rsidRDefault="00F42D6B" w:rsidP="00F42D6B">
            <w:pPr>
              <w:pStyle w:val="aa"/>
              <w:numPr>
                <w:ilvl w:val="1"/>
                <w:numId w:val="28"/>
              </w:numPr>
              <w:overflowPunct w:val="0"/>
              <w:autoSpaceDE w:val="0"/>
              <w:autoSpaceDN w:val="0"/>
              <w:spacing w:after="0"/>
              <w:ind w:left="704" w:hanging="284"/>
              <w:rPr>
                <w:szCs w:val="22"/>
              </w:rPr>
            </w:pPr>
            <w:r w:rsidRPr="007101F8">
              <w:rPr>
                <w:szCs w:val="22"/>
              </w:rPr>
              <w:t xml:space="preserve">FFS Timer </w:t>
            </w:r>
            <w:proofErr w:type="spellStart"/>
            <w:r w:rsidRPr="007101F8">
              <w:rPr>
                <w:szCs w:val="22"/>
              </w:rPr>
              <w:t>behavior</w:t>
            </w:r>
            <w:proofErr w:type="spellEnd"/>
            <w:r w:rsidRPr="007101F8">
              <w:rPr>
                <w:szCs w:val="22"/>
              </w:rPr>
              <w:t xml:space="preserve"> when </w:t>
            </w:r>
            <w:proofErr w:type="spellStart"/>
            <w:r w:rsidRPr="007101F8">
              <w:rPr>
                <w:szCs w:val="22"/>
              </w:rPr>
              <w:t>Beh</w:t>
            </w:r>
            <w:proofErr w:type="spellEnd"/>
            <w:r w:rsidRPr="007101F8">
              <w:rPr>
                <w:szCs w:val="22"/>
              </w:rPr>
              <w:t xml:space="preserve"> 1A is indicated</w:t>
            </w:r>
          </w:p>
          <w:p w14:paraId="1DE10287" w14:textId="77777777" w:rsidR="00F42D6B" w:rsidRPr="007101F8" w:rsidRDefault="00F42D6B" w:rsidP="00F42D6B">
            <w:pPr>
              <w:pStyle w:val="aa"/>
              <w:numPr>
                <w:ilvl w:val="0"/>
                <w:numId w:val="29"/>
              </w:numPr>
              <w:overflowPunct w:val="0"/>
              <w:autoSpaceDE w:val="0"/>
              <w:autoSpaceDN w:val="0"/>
              <w:spacing w:after="0"/>
              <w:ind w:left="284" w:hanging="284"/>
              <w:rPr>
                <w:szCs w:val="22"/>
              </w:rPr>
            </w:pPr>
            <w:r w:rsidRPr="007101F8">
              <w:rPr>
                <w:szCs w:val="22"/>
              </w:rPr>
              <w:t>Note: The UE can be configured to be indicated by DCI a value of X slots (i.e., skipping duration) among M RRC configured values by scheduling DCIs indicating PDCCH schedules data</w:t>
            </w:r>
          </w:p>
          <w:p w14:paraId="0DE3F57C" w14:textId="77777777" w:rsidR="009A2E59" w:rsidRDefault="00F42D6B" w:rsidP="00F42D6B">
            <w:pPr>
              <w:pStyle w:val="aa"/>
              <w:numPr>
                <w:ilvl w:val="0"/>
                <w:numId w:val="29"/>
              </w:numPr>
              <w:overflowPunct w:val="0"/>
              <w:autoSpaceDE w:val="0"/>
              <w:autoSpaceDN w:val="0"/>
              <w:spacing w:after="0"/>
              <w:ind w:left="284" w:hanging="284"/>
              <w:rPr>
                <w:szCs w:val="22"/>
              </w:rPr>
            </w:pPr>
            <w:r w:rsidRPr="007101F8">
              <w:rPr>
                <w:szCs w:val="22"/>
              </w:rPr>
              <w:t xml:space="preserve">FFS whether to restrict </w:t>
            </w:r>
            <w:r>
              <w:rPr>
                <w:szCs w:val="22"/>
              </w:rPr>
              <w:t>s</w:t>
            </w:r>
            <w:r w:rsidRPr="007101F8">
              <w:rPr>
                <w:szCs w:val="22"/>
              </w:rPr>
              <w:t>kipping duration to be shorter than SSSG initial timer value</w:t>
            </w:r>
          </w:p>
          <w:p w14:paraId="4DDF4884" w14:textId="1E3FBA8A" w:rsidR="00F42D6B" w:rsidRPr="009A2E59" w:rsidRDefault="00F42D6B" w:rsidP="00F42D6B">
            <w:pPr>
              <w:pStyle w:val="aa"/>
              <w:numPr>
                <w:ilvl w:val="0"/>
                <w:numId w:val="29"/>
              </w:numPr>
              <w:overflowPunct w:val="0"/>
              <w:autoSpaceDE w:val="0"/>
              <w:autoSpaceDN w:val="0"/>
              <w:spacing w:after="0"/>
              <w:ind w:left="284" w:hanging="284"/>
              <w:rPr>
                <w:szCs w:val="22"/>
              </w:rPr>
            </w:pPr>
            <w:r w:rsidRPr="007101F8">
              <w:t>FFS whether the configuration is same or different for DCI format x_1 and DCI format x_2</w:t>
            </w:r>
          </w:p>
        </w:tc>
      </w:tr>
    </w:tbl>
    <w:p w14:paraId="153C544B" w14:textId="0B2702A2" w:rsidR="00F42D6B" w:rsidRDefault="00F42D6B" w:rsidP="000B099A"/>
    <w:p w14:paraId="04447816" w14:textId="06585A2B" w:rsidR="004609AC" w:rsidRDefault="00B915FE" w:rsidP="000B099A">
      <w:r>
        <w:rPr>
          <w:rFonts w:hint="eastAsia"/>
        </w:rPr>
        <w:t>T</w:t>
      </w:r>
      <w:r>
        <w:t xml:space="preserve">here are some remaining issues </w:t>
      </w:r>
      <w:r w:rsidR="007F511D">
        <w:rPr>
          <w:rFonts w:hint="eastAsia"/>
        </w:rPr>
        <w:t>regarding</w:t>
      </w:r>
      <w:r w:rsidR="007F511D">
        <w:t xml:space="preserve"> </w:t>
      </w:r>
      <w:r w:rsidR="0079040C">
        <w:t xml:space="preserve">the new </w:t>
      </w:r>
      <w:r w:rsidR="00814052">
        <w:t>DCI</w:t>
      </w:r>
      <w:r>
        <w:t xml:space="preserve"> field for PDCCH monitoring adaptation</w:t>
      </w:r>
      <w:r w:rsidR="00814052">
        <w:t xml:space="preserve"> indication</w:t>
      </w:r>
      <w:r>
        <w:t xml:space="preserve">. In our view, given that Case 4 is </w:t>
      </w:r>
      <w:r w:rsidR="00814052">
        <w:t>already agreed and up to 3 SSSGs</w:t>
      </w:r>
      <w:r w:rsidR="0079040C">
        <w:t xml:space="preserve"> can be configured</w:t>
      </w:r>
      <w:r>
        <w:t xml:space="preserve">, </w:t>
      </w:r>
      <w:r w:rsidR="00814052">
        <w:t>it is natural to adopt Case 5 as well</w:t>
      </w:r>
      <w:r>
        <w:t xml:space="preserve"> </w:t>
      </w:r>
      <w:r w:rsidR="00814052">
        <w:t>to</w:t>
      </w:r>
      <w:r>
        <w:t xml:space="preserve"> provide </w:t>
      </w:r>
      <w:r w:rsidR="00814052">
        <w:t>increased</w:t>
      </w:r>
      <w:r>
        <w:t xml:space="preserve"> flexibility. </w:t>
      </w:r>
      <w:r w:rsidR="00814052">
        <w:t>With</w:t>
      </w:r>
      <w:r>
        <w:t xml:space="preserve"> two bits, </w:t>
      </w:r>
      <w:r w:rsidR="004609AC">
        <w:t>three</w:t>
      </w:r>
      <w:r>
        <w:t xml:space="preserve"> codepoints can be used to </w:t>
      </w:r>
      <w:r w:rsidR="007674F0">
        <w:rPr>
          <w:rFonts w:hint="eastAsia"/>
        </w:rPr>
        <w:t>for</w:t>
      </w:r>
      <w:r w:rsidR="007674F0">
        <w:t xml:space="preserve"> </w:t>
      </w:r>
      <w:r w:rsidR="007674F0">
        <w:rPr>
          <w:rFonts w:hint="eastAsia"/>
        </w:rPr>
        <w:t>Beh2/2A/2B</w:t>
      </w:r>
      <w:r>
        <w:t xml:space="preserve"> and one remaining codepoint can be assigned for </w:t>
      </w:r>
      <w:proofErr w:type="spellStart"/>
      <w:r w:rsidR="007674F0">
        <w:rPr>
          <w:rFonts w:hint="eastAsia"/>
        </w:rPr>
        <w:t>Beh</w:t>
      </w:r>
      <w:proofErr w:type="spellEnd"/>
      <w:r w:rsidR="007674F0">
        <w:t xml:space="preserve"> </w:t>
      </w:r>
      <w:r w:rsidR="007674F0">
        <w:rPr>
          <w:rFonts w:hint="eastAsia"/>
        </w:rPr>
        <w:t>1A</w:t>
      </w:r>
      <w:r>
        <w:t xml:space="preserve">. </w:t>
      </w:r>
      <w:r w:rsidR="00383578">
        <w:t xml:space="preserve">For Case 4, </w:t>
      </w:r>
      <w:r w:rsidR="004609AC">
        <w:t>two</w:t>
      </w:r>
      <w:r w:rsidR="00383578">
        <w:t xml:space="preserve"> codepoints can be assigned </w:t>
      </w:r>
      <w:r w:rsidR="004609AC">
        <w:t xml:space="preserve">for Beh2 and </w:t>
      </w:r>
      <w:proofErr w:type="spellStart"/>
      <w:r w:rsidR="004609AC">
        <w:t>Beh</w:t>
      </w:r>
      <w:proofErr w:type="spellEnd"/>
      <w:r w:rsidR="004609AC">
        <w:t xml:space="preserve"> 2A, and </w:t>
      </w:r>
      <w:r w:rsidR="0079040C">
        <w:t>one or two</w:t>
      </w:r>
      <w:r w:rsidR="004609AC">
        <w:t xml:space="preserve"> remaining </w:t>
      </w:r>
      <w:r w:rsidR="0079040C">
        <w:t>ones</w:t>
      </w:r>
      <w:r w:rsidR="004609AC">
        <w:t xml:space="preserve"> can be assigned for</w:t>
      </w:r>
      <w:r w:rsidR="00383578">
        <w:t xml:space="preserve"> </w:t>
      </w:r>
      <w:proofErr w:type="spellStart"/>
      <w:r w:rsidR="00383578">
        <w:t>Beh</w:t>
      </w:r>
      <w:proofErr w:type="spellEnd"/>
      <w:r w:rsidR="00383578">
        <w:t xml:space="preserve"> 1A </w:t>
      </w:r>
      <w:r w:rsidR="0079040C">
        <w:t xml:space="preserve">with </w:t>
      </w:r>
      <w:r w:rsidR="007674F0">
        <w:rPr>
          <w:rFonts w:hint="eastAsia"/>
        </w:rPr>
        <w:t>up</w:t>
      </w:r>
      <w:r w:rsidR="007674F0">
        <w:t xml:space="preserve"> </w:t>
      </w:r>
      <w:r w:rsidR="007674F0">
        <w:rPr>
          <w:rFonts w:hint="eastAsia"/>
        </w:rPr>
        <w:t>to</w:t>
      </w:r>
      <w:r w:rsidR="007674F0">
        <w:t xml:space="preserve"> </w:t>
      </w:r>
      <w:r w:rsidR="007674F0">
        <w:rPr>
          <w:rFonts w:hint="eastAsia"/>
        </w:rPr>
        <w:t>two</w:t>
      </w:r>
      <w:r w:rsidR="0079040C">
        <w:t xml:space="preserve"> skipping duration</w:t>
      </w:r>
      <w:r w:rsidR="007674F0">
        <w:rPr>
          <w:rFonts w:hint="eastAsia"/>
        </w:rPr>
        <w:t>s</w:t>
      </w:r>
      <w:r>
        <w:t xml:space="preserve">. </w:t>
      </w:r>
      <w:r w:rsidR="004609AC">
        <w:t xml:space="preserve">For Case 3, the use of </w:t>
      </w:r>
      <w:r w:rsidR="0079040C">
        <w:t xml:space="preserve">the codepoint </w:t>
      </w:r>
      <w:r w:rsidR="004609AC">
        <w:t xml:space="preserve">‘11’ is less motivated since it was agreed not to support </w:t>
      </w:r>
      <w:r w:rsidR="0079040C">
        <w:t xml:space="preserve">SSSG </w:t>
      </w:r>
      <w:r w:rsidR="004609AC">
        <w:t xml:space="preserve">timer indication </w:t>
      </w:r>
      <w:r w:rsidR="0079040C">
        <w:t>by DCI</w:t>
      </w:r>
      <w:r w:rsidR="004609AC">
        <w:t>. Thus ‘11’ can be reserved for future usage.</w:t>
      </w:r>
    </w:p>
    <w:p w14:paraId="7D3C1A07" w14:textId="13FF94A7" w:rsidR="00B915FE" w:rsidRPr="00B915FE" w:rsidRDefault="00B915FE" w:rsidP="00B915FE">
      <w:pPr>
        <w:spacing w:after="60"/>
        <w:rPr>
          <w:rFonts w:eastAsiaTheme="minorEastAsia"/>
          <w:b/>
        </w:rPr>
      </w:pPr>
      <w:r w:rsidRPr="00B915FE">
        <w:rPr>
          <w:rFonts w:eastAsiaTheme="minorEastAsia"/>
          <w:b/>
        </w:rPr>
        <w:t xml:space="preserve">Proposal 1: Adopt the followings for the </w:t>
      </w:r>
      <w:r w:rsidR="004609AC">
        <w:rPr>
          <w:rFonts w:eastAsiaTheme="minorEastAsia"/>
          <w:b/>
        </w:rPr>
        <w:t xml:space="preserve">new </w:t>
      </w:r>
      <w:r w:rsidRPr="00B915FE">
        <w:rPr>
          <w:rFonts w:eastAsiaTheme="minorEastAsia"/>
          <w:b/>
        </w:rPr>
        <w:t xml:space="preserve">DCI field </w:t>
      </w:r>
      <w:r w:rsidR="004609AC">
        <w:rPr>
          <w:rFonts w:eastAsiaTheme="minorEastAsia"/>
          <w:b/>
        </w:rPr>
        <w:t>indicating</w:t>
      </w:r>
      <w:r w:rsidRPr="00B915FE">
        <w:rPr>
          <w:rFonts w:eastAsiaTheme="minorEastAsia"/>
          <w:b/>
        </w:rPr>
        <w:t xml:space="preserve"> PDCCH monitoring adaptation:</w:t>
      </w:r>
    </w:p>
    <w:p w14:paraId="35C2EB89" w14:textId="0853811B" w:rsidR="00B915FE" w:rsidRPr="00B915FE" w:rsidRDefault="00B915FE" w:rsidP="00B915FE">
      <w:pPr>
        <w:pStyle w:val="aa"/>
        <w:numPr>
          <w:ilvl w:val="0"/>
          <w:numId w:val="29"/>
        </w:numPr>
        <w:overflowPunct w:val="0"/>
        <w:autoSpaceDE w:val="0"/>
        <w:autoSpaceDN w:val="0"/>
        <w:spacing w:after="0"/>
        <w:ind w:left="284" w:hanging="284"/>
        <w:rPr>
          <w:rFonts w:eastAsiaTheme="minorEastAsia"/>
          <w:b/>
          <w:szCs w:val="22"/>
        </w:rPr>
      </w:pPr>
      <w:r w:rsidRPr="00B915FE">
        <w:rPr>
          <w:rFonts w:eastAsiaTheme="minorEastAsia"/>
          <w:b/>
          <w:szCs w:val="22"/>
        </w:rPr>
        <w:t>For Case 3 (i.e., 3 SSSG switching)</w:t>
      </w:r>
    </w:p>
    <w:p w14:paraId="5BE3A179" w14:textId="00F6E859" w:rsidR="00B915FE" w:rsidRPr="00B915FE" w:rsidRDefault="00B915FE" w:rsidP="004609AC">
      <w:pPr>
        <w:pStyle w:val="aa"/>
        <w:numPr>
          <w:ilvl w:val="1"/>
          <w:numId w:val="28"/>
        </w:numPr>
        <w:overflowPunct w:val="0"/>
        <w:autoSpaceDE w:val="0"/>
        <w:autoSpaceDN w:val="0"/>
        <w:spacing w:after="0"/>
        <w:ind w:left="704" w:hanging="284"/>
        <w:rPr>
          <w:rFonts w:eastAsiaTheme="minorEastAsia"/>
          <w:b/>
          <w:szCs w:val="22"/>
        </w:rPr>
      </w:pPr>
      <w:r w:rsidRPr="00B915FE">
        <w:rPr>
          <w:rFonts w:eastAsiaTheme="minorEastAsia"/>
          <w:b/>
          <w:szCs w:val="22"/>
        </w:rPr>
        <w:t xml:space="preserve">‘00’ is </w:t>
      </w:r>
      <w:proofErr w:type="spellStart"/>
      <w:r w:rsidRPr="00B915FE">
        <w:rPr>
          <w:rFonts w:eastAsiaTheme="minorEastAsia"/>
          <w:b/>
          <w:szCs w:val="22"/>
        </w:rPr>
        <w:t>Beh</w:t>
      </w:r>
      <w:proofErr w:type="spellEnd"/>
      <w:r w:rsidRPr="00B915FE">
        <w:rPr>
          <w:rFonts w:eastAsiaTheme="minorEastAsia"/>
          <w:b/>
          <w:szCs w:val="22"/>
        </w:rPr>
        <w:t xml:space="preserve"> 2</w:t>
      </w:r>
    </w:p>
    <w:p w14:paraId="46B68E27" w14:textId="77777777" w:rsidR="00B915FE" w:rsidRPr="00B915FE" w:rsidRDefault="00B915FE" w:rsidP="004609AC">
      <w:pPr>
        <w:pStyle w:val="aa"/>
        <w:numPr>
          <w:ilvl w:val="1"/>
          <w:numId w:val="28"/>
        </w:numPr>
        <w:overflowPunct w:val="0"/>
        <w:autoSpaceDE w:val="0"/>
        <w:autoSpaceDN w:val="0"/>
        <w:spacing w:after="0"/>
        <w:ind w:left="704" w:hanging="284"/>
        <w:rPr>
          <w:rFonts w:eastAsiaTheme="minorEastAsia"/>
          <w:b/>
          <w:szCs w:val="22"/>
        </w:rPr>
      </w:pPr>
      <w:r w:rsidRPr="00B915FE">
        <w:rPr>
          <w:rFonts w:eastAsiaTheme="minorEastAsia"/>
          <w:b/>
          <w:szCs w:val="22"/>
        </w:rPr>
        <w:t xml:space="preserve">‘01’ is </w:t>
      </w:r>
      <w:proofErr w:type="spellStart"/>
      <w:r w:rsidRPr="00B915FE">
        <w:rPr>
          <w:rFonts w:eastAsiaTheme="minorEastAsia"/>
          <w:b/>
          <w:szCs w:val="22"/>
        </w:rPr>
        <w:t>Beh</w:t>
      </w:r>
      <w:proofErr w:type="spellEnd"/>
      <w:r w:rsidRPr="00B915FE">
        <w:rPr>
          <w:rFonts w:eastAsiaTheme="minorEastAsia"/>
          <w:b/>
          <w:szCs w:val="22"/>
        </w:rPr>
        <w:t xml:space="preserve"> 2A</w:t>
      </w:r>
    </w:p>
    <w:p w14:paraId="647836EC" w14:textId="77777777" w:rsidR="00B915FE" w:rsidRPr="00B915FE" w:rsidRDefault="00B915FE" w:rsidP="004609AC">
      <w:pPr>
        <w:pStyle w:val="aa"/>
        <w:numPr>
          <w:ilvl w:val="1"/>
          <w:numId w:val="28"/>
        </w:numPr>
        <w:overflowPunct w:val="0"/>
        <w:autoSpaceDE w:val="0"/>
        <w:autoSpaceDN w:val="0"/>
        <w:spacing w:after="0"/>
        <w:ind w:left="704" w:hanging="284"/>
        <w:rPr>
          <w:rFonts w:eastAsiaTheme="minorEastAsia"/>
          <w:b/>
          <w:szCs w:val="22"/>
        </w:rPr>
      </w:pPr>
      <w:r w:rsidRPr="00B915FE">
        <w:rPr>
          <w:rFonts w:eastAsiaTheme="minorEastAsia"/>
          <w:b/>
          <w:szCs w:val="22"/>
        </w:rPr>
        <w:t xml:space="preserve">‘10’ is </w:t>
      </w:r>
      <w:proofErr w:type="spellStart"/>
      <w:r w:rsidRPr="00B915FE">
        <w:rPr>
          <w:rFonts w:eastAsiaTheme="minorEastAsia"/>
          <w:b/>
          <w:szCs w:val="22"/>
        </w:rPr>
        <w:t>Beh</w:t>
      </w:r>
      <w:proofErr w:type="spellEnd"/>
      <w:r w:rsidRPr="00B915FE">
        <w:rPr>
          <w:rFonts w:eastAsiaTheme="minorEastAsia"/>
          <w:b/>
          <w:szCs w:val="22"/>
        </w:rPr>
        <w:t xml:space="preserve"> 2B</w:t>
      </w:r>
    </w:p>
    <w:p w14:paraId="72DFE3E2" w14:textId="73650381" w:rsidR="00B915FE" w:rsidRPr="00B915FE" w:rsidRDefault="00B915FE" w:rsidP="004609AC">
      <w:pPr>
        <w:pStyle w:val="aa"/>
        <w:numPr>
          <w:ilvl w:val="1"/>
          <w:numId w:val="28"/>
        </w:numPr>
        <w:overflowPunct w:val="0"/>
        <w:autoSpaceDE w:val="0"/>
        <w:autoSpaceDN w:val="0"/>
        <w:spacing w:after="0"/>
        <w:ind w:left="704" w:hanging="284"/>
        <w:rPr>
          <w:rFonts w:eastAsiaTheme="minorEastAsia"/>
          <w:b/>
          <w:szCs w:val="22"/>
        </w:rPr>
      </w:pPr>
      <w:r w:rsidRPr="00B915FE">
        <w:rPr>
          <w:rFonts w:eastAsiaTheme="minorEastAsia"/>
          <w:b/>
          <w:szCs w:val="22"/>
        </w:rPr>
        <w:t>‘11’ is reserved</w:t>
      </w:r>
    </w:p>
    <w:p w14:paraId="12364160" w14:textId="068C9EC3" w:rsidR="00B915FE" w:rsidRPr="00B915FE" w:rsidRDefault="00B915FE" w:rsidP="00B915FE">
      <w:pPr>
        <w:pStyle w:val="aa"/>
        <w:numPr>
          <w:ilvl w:val="0"/>
          <w:numId w:val="29"/>
        </w:numPr>
        <w:overflowPunct w:val="0"/>
        <w:autoSpaceDE w:val="0"/>
        <w:autoSpaceDN w:val="0"/>
        <w:spacing w:after="0"/>
        <w:ind w:left="284" w:hanging="284"/>
        <w:rPr>
          <w:rFonts w:eastAsiaTheme="minorEastAsia"/>
          <w:b/>
          <w:szCs w:val="22"/>
        </w:rPr>
      </w:pPr>
      <w:r w:rsidRPr="00B915FE">
        <w:rPr>
          <w:rFonts w:eastAsiaTheme="minorEastAsia"/>
          <w:b/>
          <w:szCs w:val="22"/>
        </w:rPr>
        <w:t>For Case 4 (i.e., 2 SSSG switching with PDCCH skipping)</w:t>
      </w:r>
    </w:p>
    <w:p w14:paraId="0EC6D73C" w14:textId="1B3C405A" w:rsidR="00B915FE" w:rsidRPr="00B915FE" w:rsidRDefault="00B915FE" w:rsidP="004609AC">
      <w:pPr>
        <w:pStyle w:val="aa"/>
        <w:numPr>
          <w:ilvl w:val="1"/>
          <w:numId w:val="28"/>
        </w:numPr>
        <w:overflowPunct w:val="0"/>
        <w:autoSpaceDE w:val="0"/>
        <w:autoSpaceDN w:val="0"/>
        <w:spacing w:after="0"/>
        <w:ind w:left="704" w:hanging="284"/>
        <w:rPr>
          <w:rFonts w:eastAsiaTheme="minorEastAsia"/>
          <w:b/>
          <w:szCs w:val="22"/>
        </w:rPr>
      </w:pPr>
      <w:r w:rsidRPr="00B915FE">
        <w:rPr>
          <w:rFonts w:eastAsiaTheme="minorEastAsia"/>
          <w:b/>
          <w:szCs w:val="22"/>
        </w:rPr>
        <w:t xml:space="preserve">‘00’ is </w:t>
      </w:r>
      <w:proofErr w:type="spellStart"/>
      <w:r w:rsidRPr="00B915FE">
        <w:rPr>
          <w:rFonts w:eastAsiaTheme="minorEastAsia"/>
          <w:b/>
          <w:szCs w:val="22"/>
        </w:rPr>
        <w:t>Beh</w:t>
      </w:r>
      <w:proofErr w:type="spellEnd"/>
      <w:r w:rsidRPr="00B915FE">
        <w:rPr>
          <w:rFonts w:eastAsiaTheme="minorEastAsia"/>
          <w:b/>
          <w:szCs w:val="22"/>
        </w:rPr>
        <w:t xml:space="preserve"> 2</w:t>
      </w:r>
    </w:p>
    <w:p w14:paraId="7D3BCB12" w14:textId="77777777" w:rsidR="00B915FE" w:rsidRPr="00B915FE" w:rsidRDefault="00B915FE" w:rsidP="004609AC">
      <w:pPr>
        <w:pStyle w:val="aa"/>
        <w:numPr>
          <w:ilvl w:val="1"/>
          <w:numId w:val="28"/>
        </w:numPr>
        <w:overflowPunct w:val="0"/>
        <w:autoSpaceDE w:val="0"/>
        <w:autoSpaceDN w:val="0"/>
        <w:spacing w:after="0"/>
        <w:ind w:left="704" w:hanging="284"/>
        <w:rPr>
          <w:rFonts w:eastAsiaTheme="minorEastAsia"/>
          <w:b/>
          <w:szCs w:val="22"/>
        </w:rPr>
      </w:pPr>
      <w:r w:rsidRPr="00B915FE">
        <w:rPr>
          <w:rFonts w:eastAsiaTheme="minorEastAsia"/>
          <w:b/>
          <w:szCs w:val="22"/>
        </w:rPr>
        <w:t xml:space="preserve">‘01’ is </w:t>
      </w:r>
      <w:proofErr w:type="spellStart"/>
      <w:r w:rsidRPr="00B915FE">
        <w:rPr>
          <w:rFonts w:eastAsiaTheme="minorEastAsia"/>
          <w:b/>
          <w:szCs w:val="22"/>
        </w:rPr>
        <w:t>Beh</w:t>
      </w:r>
      <w:proofErr w:type="spellEnd"/>
      <w:r w:rsidRPr="00B915FE">
        <w:rPr>
          <w:rFonts w:eastAsiaTheme="minorEastAsia"/>
          <w:b/>
          <w:szCs w:val="22"/>
        </w:rPr>
        <w:t xml:space="preserve"> 2A</w:t>
      </w:r>
    </w:p>
    <w:p w14:paraId="79EA6D2B" w14:textId="51B68166" w:rsidR="00B915FE" w:rsidRPr="00B915FE" w:rsidRDefault="00B915FE" w:rsidP="004609AC">
      <w:pPr>
        <w:pStyle w:val="aa"/>
        <w:numPr>
          <w:ilvl w:val="1"/>
          <w:numId w:val="28"/>
        </w:numPr>
        <w:overflowPunct w:val="0"/>
        <w:autoSpaceDE w:val="0"/>
        <w:autoSpaceDN w:val="0"/>
        <w:spacing w:after="0"/>
        <w:ind w:left="704" w:hanging="284"/>
        <w:rPr>
          <w:rFonts w:eastAsiaTheme="minorEastAsia"/>
          <w:b/>
          <w:szCs w:val="22"/>
        </w:rPr>
      </w:pPr>
      <w:r w:rsidRPr="00B915FE">
        <w:rPr>
          <w:rFonts w:eastAsiaTheme="minorEastAsia"/>
          <w:b/>
          <w:szCs w:val="22"/>
        </w:rPr>
        <w:t xml:space="preserve">‘10’ is </w:t>
      </w:r>
      <w:proofErr w:type="spellStart"/>
      <w:r w:rsidRPr="00B915FE">
        <w:rPr>
          <w:rFonts w:eastAsiaTheme="minorEastAsia"/>
          <w:b/>
          <w:szCs w:val="22"/>
        </w:rPr>
        <w:t>Beh</w:t>
      </w:r>
      <w:proofErr w:type="spellEnd"/>
      <w:r w:rsidRPr="00B915FE">
        <w:rPr>
          <w:rFonts w:eastAsiaTheme="minorEastAsia"/>
          <w:b/>
          <w:szCs w:val="22"/>
        </w:rPr>
        <w:t xml:space="preserve"> 1A</w:t>
      </w:r>
      <w:r w:rsidR="00383578">
        <w:rPr>
          <w:rFonts w:eastAsiaTheme="minorEastAsia"/>
          <w:b/>
          <w:szCs w:val="22"/>
        </w:rPr>
        <w:t xml:space="preserve"> with skipping duration 1</w:t>
      </w:r>
    </w:p>
    <w:p w14:paraId="5582F612" w14:textId="7BD61592" w:rsidR="00B915FE" w:rsidRPr="00B915FE" w:rsidRDefault="00B915FE" w:rsidP="004609AC">
      <w:pPr>
        <w:pStyle w:val="aa"/>
        <w:numPr>
          <w:ilvl w:val="1"/>
          <w:numId w:val="28"/>
        </w:numPr>
        <w:overflowPunct w:val="0"/>
        <w:autoSpaceDE w:val="0"/>
        <w:autoSpaceDN w:val="0"/>
        <w:spacing w:after="0"/>
        <w:ind w:left="704" w:hanging="284"/>
        <w:rPr>
          <w:rFonts w:eastAsiaTheme="minorEastAsia"/>
          <w:b/>
          <w:szCs w:val="22"/>
        </w:rPr>
      </w:pPr>
      <w:r w:rsidRPr="00B915FE">
        <w:rPr>
          <w:rFonts w:eastAsiaTheme="minorEastAsia"/>
          <w:b/>
          <w:szCs w:val="22"/>
        </w:rPr>
        <w:t xml:space="preserve">‘11’ is </w:t>
      </w:r>
      <w:proofErr w:type="spellStart"/>
      <w:r w:rsidR="00383578">
        <w:rPr>
          <w:rFonts w:eastAsiaTheme="minorEastAsia"/>
          <w:b/>
          <w:szCs w:val="22"/>
        </w:rPr>
        <w:t>Beh</w:t>
      </w:r>
      <w:proofErr w:type="spellEnd"/>
      <w:r w:rsidR="00383578">
        <w:rPr>
          <w:rFonts w:eastAsiaTheme="minorEastAsia"/>
          <w:b/>
          <w:szCs w:val="22"/>
        </w:rPr>
        <w:t xml:space="preserve"> 1A with skipping duration 2</w:t>
      </w:r>
      <w:r w:rsidR="009A2E59">
        <w:rPr>
          <w:rFonts w:eastAsiaTheme="minorEastAsia"/>
          <w:b/>
          <w:szCs w:val="22"/>
        </w:rPr>
        <w:t xml:space="preserve"> (if M=2)</w:t>
      </w:r>
    </w:p>
    <w:p w14:paraId="1C26EA15" w14:textId="57DA702A" w:rsidR="00B915FE" w:rsidRPr="00B915FE" w:rsidRDefault="00B915FE" w:rsidP="00B915FE">
      <w:pPr>
        <w:pStyle w:val="aa"/>
        <w:numPr>
          <w:ilvl w:val="0"/>
          <w:numId w:val="29"/>
        </w:numPr>
        <w:overflowPunct w:val="0"/>
        <w:autoSpaceDE w:val="0"/>
        <w:autoSpaceDN w:val="0"/>
        <w:spacing w:after="0"/>
        <w:ind w:left="284" w:hanging="284"/>
        <w:rPr>
          <w:rFonts w:eastAsiaTheme="minorEastAsia"/>
          <w:b/>
          <w:szCs w:val="22"/>
        </w:rPr>
      </w:pPr>
      <w:r w:rsidRPr="00B915FE">
        <w:rPr>
          <w:rFonts w:eastAsiaTheme="minorEastAsia"/>
          <w:b/>
          <w:szCs w:val="22"/>
        </w:rPr>
        <w:t xml:space="preserve">For Case 5 (i.e., 3 SSSG switching </w:t>
      </w:r>
      <w:r w:rsidR="004609AC">
        <w:rPr>
          <w:rFonts w:eastAsiaTheme="minorEastAsia"/>
          <w:b/>
          <w:szCs w:val="22"/>
        </w:rPr>
        <w:t>with PDCCH</w:t>
      </w:r>
      <w:r w:rsidRPr="00B915FE">
        <w:rPr>
          <w:rFonts w:eastAsiaTheme="minorEastAsia"/>
          <w:b/>
          <w:szCs w:val="22"/>
        </w:rPr>
        <w:t xml:space="preserve"> skipping)</w:t>
      </w:r>
    </w:p>
    <w:p w14:paraId="35B18879" w14:textId="76F14660" w:rsidR="00B915FE" w:rsidRPr="00B915FE" w:rsidRDefault="00B915FE" w:rsidP="004609AC">
      <w:pPr>
        <w:pStyle w:val="aa"/>
        <w:numPr>
          <w:ilvl w:val="1"/>
          <w:numId w:val="28"/>
        </w:numPr>
        <w:overflowPunct w:val="0"/>
        <w:autoSpaceDE w:val="0"/>
        <w:autoSpaceDN w:val="0"/>
        <w:spacing w:after="0"/>
        <w:ind w:left="704" w:hanging="284"/>
        <w:rPr>
          <w:rFonts w:eastAsiaTheme="minorEastAsia"/>
          <w:b/>
          <w:szCs w:val="22"/>
        </w:rPr>
      </w:pPr>
      <w:r w:rsidRPr="00B915FE">
        <w:rPr>
          <w:rFonts w:eastAsiaTheme="minorEastAsia"/>
          <w:b/>
          <w:szCs w:val="22"/>
        </w:rPr>
        <w:t xml:space="preserve">‘00’ is </w:t>
      </w:r>
      <w:proofErr w:type="spellStart"/>
      <w:r w:rsidRPr="00B915FE">
        <w:rPr>
          <w:rFonts w:eastAsiaTheme="minorEastAsia"/>
          <w:b/>
          <w:szCs w:val="22"/>
        </w:rPr>
        <w:t>Beh</w:t>
      </w:r>
      <w:proofErr w:type="spellEnd"/>
      <w:r w:rsidRPr="00B915FE">
        <w:rPr>
          <w:rFonts w:eastAsiaTheme="minorEastAsia"/>
          <w:b/>
          <w:szCs w:val="22"/>
        </w:rPr>
        <w:t xml:space="preserve"> 2</w:t>
      </w:r>
    </w:p>
    <w:p w14:paraId="76CD56AE" w14:textId="77777777" w:rsidR="00B915FE" w:rsidRPr="00B915FE" w:rsidRDefault="00B915FE" w:rsidP="004609AC">
      <w:pPr>
        <w:pStyle w:val="aa"/>
        <w:numPr>
          <w:ilvl w:val="1"/>
          <w:numId w:val="28"/>
        </w:numPr>
        <w:overflowPunct w:val="0"/>
        <w:autoSpaceDE w:val="0"/>
        <w:autoSpaceDN w:val="0"/>
        <w:spacing w:after="0"/>
        <w:ind w:left="704" w:hanging="284"/>
        <w:rPr>
          <w:rFonts w:eastAsiaTheme="minorEastAsia"/>
          <w:b/>
          <w:szCs w:val="22"/>
        </w:rPr>
      </w:pPr>
      <w:r w:rsidRPr="00B915FE">
        <w:rPr>
          <w:rFonts w:eastAsiaTheme="minorEastAsia"/>
          <w:b/>
          <w:szCs w:val="22"/>
        </w:rPr>
        <w:t xml:space="preserve">‘01’ is </w:t>
      </w:r>
      <w:proofErr w:type="spellStart"/>
      <w:r w:rsidRPr="00B915FE">
        <w:rPr>
          <w:rFonts w:eastAsiaTheme="minorEastAsia"/>
          <w:b/>
          <w:szCs w:val="22"/>
        </w:rPr>
        <w:t>Beh</w:t>
      </w:r>
      <w:proofErr w:type="spellEnd"/>
      <w:r w:rsidRPr="00B915FE">
        <w:rPr>
          <w:rFonts w:eastAsiaTheme="minorEastAsia"/>
          <w:b/>
          <w:szCs w:val="22"/>
        </w:rPr>
        <w:t xml:space="preserve"> 2A</w:t>
      </w:r>
    </w:p>
    <w:p w14:paraId="3E83516A" w14:textId="77777777" w:rsidR="00B915FE" w:rsidRPr="00B915FE" w:rsidRDefault="00B915FE" w:rsidP="004609AC">
      <w:pPr>
        <w:pStyle w:val="aa"/>
        <w:numPr>
          <w:ilvl w:val="1"/>
          <w:numId w:val="28"/>
        </w:numPr>
        <w:overflowPunct w:val="0"/>
        <w:autoSpaceDE w:val="0"/>
        <w:autoSpaceDN w:val="0"/>
        <w:spacing w:after="0"/>
        <w:ind w:left="704" w:hanging="284"/>
        <w:rPr>
          <w:rFonts w:eastAsiaTheme="minorEastAsia"/>
          <w:b/>
          <w:szCs w:val="22"/>
        </w:rPr>
      </w:pPr>
      <w:r w:rsidRPr="00B915FE">
        <w:rPr>
          <w:rFonts w:eastAsiaTheme="minorEastAsia"/>
          <w:b/>
          <w:szCs w:val="22"/>
        </w:rPr>
        <w:t xml:space="preserve">‘10’ is </w:t>
      </w:r>
      <w:proofErr w:type="spellStart"/>
      <w:r w:rsidRPr="00B915FE">
        <w:rPr>
          <w:rFonts w:eastAsiaTheme="minorEastAsia"/>
          <w:b/>
          <w:szCs w:val="22"/>
        </w:rPr>
        <w:t>Beh</w:t>
      </w:r>
      <w:proofErr w:type="spellEnd"/>
      <w:r w:rsidRPr="00B915FE">
        <w:rPr>
          <w:rFonts w:eastAsiaTheme="minorEastAsia"/>
          <w:b/>
          <w:szCs w:val="22"/>
        </w:rPr>
        <w:t xml:space="preserve"> 2B</w:t>
      </w:r>
    </w:p>
    <w:p w14:paraId="4ED72141" w14:textId="77777777" w:rsidR="00B915FE" w:rsidRPr="00B915FE" w:rsidRDefault="00B915FE" w:rsidP="004609AC">
      <w:pPr>
        <w:pStyle w:val="aa"/>
        <w:numPr>
          <w:ilvl w:val="1"/>
          <w:numId w:val="28"/>
        </w:numPr>
        <w:overflowPunct w:val="0"/>
        <w:autoSpaceDE w:val="0"/>
        <w:autoSpaceDN w:val="0"/>
        <w:spacing w:after="180"/>
        <w:ind w:left="704" w:hanging="284"/>
        <w:rPr>
          <w:rFonts w:eastAsiaTheme="minorEastAsia"/>
          <w:b/>
          <w:szCs w:val="22"/>
        </w:rPr>
      </w:pPr>
      <w:r w:rsidRPr="00B915FE">
        <w:rPr>
          <w:rFonts w:eastAsiaTheme="minorEastAsia"/>
          <w:b/>
          <w:szCs w:val="22"/>
        </w:rPr>
        <w:t xml:space="preserve">‘11’ is </w:t>
      </w:r>
      <w:proofErr w:type="spellStart"/>
      <w:r w:rsidRPr="00B915FE">
        <w:rPr>
          <w:rFonts w:eastAsiaTheme="minorEastAsia"/>
          <w:b/>
          <w:szCs w:val="22"/>
        </w:rPr>
        <w:t>Beh</w:t>
      </w:r>
      <w:proofErr w:type="spellEnd"/>
      <w:r w:rsidRPr="00B915FE">
        <w:rPr>
          <w:rFonts w:eastAsiaTheme="minorEastAsia"/>
          <w:b/>
          <w:szCs w:val="22"/>
        </w:rPr>
        <w:t xml:space="preserve"> 1A</w:t>
      </w:r>
    </w:p>
    <w:p w14:paraId="02487416" w14:textId="77777777" w:rsidR="00F42D6B" w:rsidRDefault="00F42D6B" w:rsidP="000B099A"/>
    <w:p w14:paraId="65C6DE1E" w14:textId="1A5BFC2B" w:rsidR="00B915FE" w:rsidRDefault="00671873" w:rsidP="000B099A">
      <w:r>
        <w:t xml:space="preserve">Another issue is </w:t>
      </w:r>
      <w:r w:rsidR="004A10C7">
        <w:t xml:space="preserve">interaction between the </w:t>
      </w:r>
      <w:r w:rsidR="00545BC7">
        <w:t xml:space="preserve">SSSG </w:t>
      </w:r>
      <w:r w:rsidR="004A10C7">
        <w:t>timer</w:t>
      </w:r>
      <w:r w:rsidR="00545BC7">
        <w:t xml:space="preserve"> </w:t>
      </w:r>
      <w:r w:rsidR="004A10C7">
        <w:t xml:space="preserve">and the skipping </w:t>
      </w:r>
      <w:r w:rsidR="0079040C">
        <w:t>operation</w:t>
      </w:r>
      <w:r w:rsidR="004A10C7">
        <w:t xml:space="preserve"> </w:t>
      </w:r>
      <w:r>
        <w:t>for Case 4 and Case 5</w:t>
      </w:r>
      <w:r w:rsidR="00B915FE">
        <w:t>.</w:t>
      </w:r>
      <w:r w:rsidR="00383578">
        <w:t xml:space="preserve"> Assum</w:t>
      </w:r>
      <w:r w:rsidR="00E87E30">
        <w:t>ing</w:t>
      </w:r>
      <w:r w:rsidR="00383578">
        <w:t xml:space="preserve"> </w:t>
      </w:r>
      <w:r w:rsidR="006400D9">
        <w:t>a case that</w:t>
      </w:r>
      <w:r w:rsidR="00383578">
        <w:t xml:space="preserve"> </w:t>
      </w:r>
      <w:proofErr w:type="spellStart"/>
      <w:r w:rsidR="00383578">
        <w:t>Beh</w:t>
      </w:r>
      <w:proofErr w:type="spellEnd"/>
      <w:r w:rsidR="00383578">
        <w:t xml:space="preserve"> 1A is indicated </w:t>
      </w:r>
      <w:r w:rsidR="00307A46">
        <w:t>during</w:t>
      </w:r>
      <w:r w:rsidR="00383578">
        <w:t xml:space="preserve"> </w:t>
      </w:r>
      <w:proofErr w:type="spellStart"/>
      <w:r w:rsidR="00383578">
        <w:t>Beh</w:t>
      </w:r>
      <w:proofErr w:type="spellEnd"/>
      <w:r w:rsidR="00383578">
        <w:t xml:space="preserve"> 2A</w:t>
      </w:r>
      <w:r w:rsidR="00E87E30">
        <w:t>, several mechanisms can be considered.</w:t>
      </w:r>
    </w:p>
    <w:p w14:paraId="31DCBA31" w14:textId="3BDBCE01" w:rsidR="00383578" w:rsidRDefault="00383578" w:rsidP="004A10C7">
      <w:pPr>
        <w:pStyle w:val="a4"/>
        <w:numPr>
          <w:ilvl w:val="0"/>
          <w:numId w:val="30"/>
        </w:numPr>
        <w:spacing w:after="60"/>
        <w:ind w:leftChars="0"/>
      </w:pPr>
      <w:r>
        <w:rPr>
          <w:rFonts w:hint="eastAsia"/>
        </w:rPr>
        <w:t>A</w:t>
      </w:r>
      <w:r>
        <w:t xml:space="preserve">lt. 1: </w:t>
      </w:r>
      <w:r w:rsidR="0079040C">
        <w:t xml:space="preserve">Always </w:t>
      </w:r>
      <w:proofErr w:type="spellStart"/>
      <w:r w:rsidR="0079040C">
        <w:t>f</w:t>
      </w:r>
      <w:r w:rsidR="00E87E30">
        <w:t>allback</w:t>
      </w:r>
      <w:proofErr w:type="spellEnd"/>
      <w:r w:rsidR="00E87E30">
        <w:t xml:space="preserve"> to the default SSSG </w:t>
      </w:r>
      <w:r w:rsidR="006400D9">
        <w:t>at</w:t>
      </w:r>
      <w:r w:rsidR="00E87E30">
        <w:t xml:space="preserve"> the end of </w:t>
      </w:r>
      <w:r w:rsidR="00545BC7">
        <w:t xml:space="preserve">the </w:t>
      </w:r>
      <w:r w:rsidR="00E87E30">
        <w:t>skipping duration</w:t>
      </w:r>
      <w:r w:rsidR="00307A46">
        <w:t>.</w:t>
      </w:r>
    </w:p>
    <w:p w14:paraId="45D449C6" w14:textId="2B164F66" w:rsidR="00E87E30" w:rsidRDefault="00E87E30" w:rsidP="004A10C7">
      <w:pPr>
        <w:pStyle w:val="a4"/>
        <w:numPr>
          <w:ilvl w:val="0"/>
          <w:numId w:val="30"/>
        </w:numPr>
        <w:spacing w:after="60"/>
        <w:ind w:leftChars="0"/>
      </w:pPr>
      <w:r>
        <w:rPr>
          <w:rFonts w:hint="eastAsia"/>
        </w:rPr>
        <w:t>A</w:t>
      </w:r>
      <w:r>
        <w:t>lt. 2: Pause</w:t>
      </w:r>
      <w:r w:rsidR="0079040C">
        <w:t xml:space="preserve"> </w:t>
      </w:r>
      <w:r>
        <w:t xml:space="preserve">the timer </w:t>
      </w:r>
      <w:r w:rsidR="0079040C">
        <w:t>for</w:t>
      </w:r>
      <w:r>
        <w:t xml:space="preserve"> SSSG#1 </w:t>
      </w:r>
      <w:r w:rsidR="001E3C64">
        <w:rPr>
          <w:rFonts w:hint="eastAsia"/>
        </w:rPr>
        <w:t>during</w:t>
      </w:r>
      <w:r w:rsidR="001E3C64">
        <w:t xml:space="preserve"> </w:t>
      </w:r>
      <w:r w:rsidR="001E3C64">
        <w:rPr>
          <w:rFonts w:hint="eastAsia"/>
        </w:rPr>
        <w:t>the</w:t>
      </w:r>
      <w:r w:rsidR="001E3C64">
        <w:t xml:space="preserve"> </w:t>
      </w:r>
      <w:r w:rsidR="001E3C64">
        <w:rPr>
          <w:rFonts w:hint="eastAsia"/>
        </w:rPr>
        <w:t>skipping</w:t>
      </w:r>
      <w:r w:rsidR="001E3C64">
        <w:t xml:space="preserve"> </w:t>
      </w:r>
      <w:r w:rsidR="001E3C64">
        <w:rPr>
          <w:rFonts w:hint="eastAsia"/>
        </w:rPr>
        <w:t>duration</w:t>
      </w:r>
      <w:r w:rsidR="001E3C64">
        <w:t xml:space="preserve"> </w:t>
      </w:r>
      <w:r w:rsidR="001E3C64">
        <w:rPr>
          <w:rFonts w:hint="eastAsia"/>
        </w:rPr>
        <w:t>and</w:t>
      </w:r>
      <w:r w:rsidR="001E3C64">
        <w:t xml:space="preserve"> </w:t>
      </w:r>
      <w:r w:rsidR="001E3C64">
        <w:rPr>
          <w:rFonts w:hint="eastAsia"/>
        </w:rPr>
        <w:t>resume</w:t>
      </w:r>
      <w:r w:rsidR="001E3C64">
        <w:t xml:space="preserve"> </w:t>
      </w:r>
      <w:r w:rsidR="001E3C64">
        <w:rPr>
          <w:rFonts w:hint="eastAsia"/>
        </w:rPr>
        <w:t>it</w:t>
      </w:r>
      <w:r w:rsidR="001E3C64">
        <w:t xml:space="preserve"> </w:t>
      </w:r>
      <w:r w:rsidR="001E3C64">
        <w:rPr>
          <w:rFonts w:hint="eastAsia"/>
        </w:rPr>
        <w:t>after</w:t>
      </w:r>
      <w:r w:rsidR="001E3C64">
        <w:t xml:space="preserve"> </w:t>
      </w:r>
      <w:r w:rsidR="001E3C64">
        <w:rPr>
          <w:rFonts w:hint="eastAsia"/>
        </w:rPr>
        <w:t>the</w:t>
      </w:r>
      <w:r w:rsidR="001E3C64">
        <w:t xml:space="preserve"> </w:t>
      </w:r>
      <w:r w:rsidR="001E3C64">
        <w:rPr>
          <w:rFonts w:hint="eastAsia"/>
        </w:rPr>
        <w:t>skipping</w:t>
      </w:r>
      <w:r w:rsidR="001E3C64">
        <w:t xml:space="preserve"> </w:t>
      </w:r>
      <w:r w:rsidR="001E3C64">
        <w:rPr>
          <w:rFonts w:hint="eastAsia"/>
        </w:rPr>
        <w:t>duration</w:t>
      </w:r>
      <w:r w:rsidR="001E3C64">
        <w:t xml:space="preserve"> </w:t>
      </w:r>
      <w:r w:rsidR="001E3C64">
        <w:rPr>
          <w:rFonts w:hint="eastAsia"/>
        </w:rPr>
        <w:t>ends</w:t>
      </w:r>
      <w:r w:rsidR="0079040C">
        <w:t>.</w:t>
      </w:r>
    </w:p>
    <w:p w14:paraId="2285B96D" w14:textId="6D92CA76" w:rsidR="00E87E30" w:rsidRDefault="00E87E30" w:rsidP="00383578">
      <w:pPr>
        <w:pStyle w:val="a4"/>
        <w:numPr>
          <w:ilvl w:val="0"/>
          <w:numId w:val="30"/>
        </w:numPr>
        <w:ind w:leftChars="0"/>
      </w:pPr>
      <w:r>
        <w:rPr>
          <w:rFonts w:hint="eastAsia"/>
        </w:rPr>
        <w:t>A</w:t>
      </w:r>
      <w:r>
        <w:t xml:space="preserve">lt. 3: Keep running the timer </w:t>
      </w:r>
      <w:r w:rsidR="0079040C">
        <w:t>for</w:t>
      </w:r>
      <w:r>
        <w:t xml:space="preserve"> SSSG#1 </w:t>
      </w:r>
      <w:r w:rsidR="0079040C">
        <w:t>regardless of the skipping operation</w:t>
      </w:r>
      <w:r>
        <w:t xml:space="preserve">. </w:t>
      </w:r>
      <w:r w:rsidR="00307A46">
        <w:t>I</w:t>
      </w:r>
      <w:r>
        <w:t xml:space="preserve">f the timer </w:t>
      </w:r>
      <w:r w:rsidR="0079040C">
        <w:t>expires during</w:t>
      </w:r>
      <w:r w:rsidR="00307A46">
        <w:t xml:space="preserve"> the skipping duration</w:t>
      </w:r>
      <w:r>
        <w:t xml:space="preserve">, </w:t>
      </w:r>
      <w:proofErr w:type="spellStart"/>
      <w:r>
        <w:t>fallback</w:t>
      </w:r>
      <w:proofErr w:type="spellEnd"/>
      <w:r>
        <w:t xml:space="preserve"> to the default SSSG. Otherwise, monitor the SSSG#1.</w:t>
      </w:r>
    </w:p>
    <w:p w14:paraId="33B1AA04" w14:textId="6340E5A0" w:rsidR="002527D4" w:rsidRDefault="002527D4" w:rsidP="002527D4">
      <w:r>
        <w:t xml:space="preserve">Alt. 1 forces </w:t>
      </w:r>
      <w:r w:rsidR="001E3C64">
        <w:rPr>
          <w:rFonts w:hint="eastAsia"/>
        </w:rPr>
        <w:t>UE</w:t>
      </w:r>
      <w:r w:rsidR="001E3C64">
        <w:t xml:space="preserve"> </w:t>
      </w:r>
      <w:r>
        <w:t>to go back to the default SSSG whenever the skipping operation finishes</w:t>
      </w:r>
      <w:r w:rsidR="001E3C64">
        <w:t xml:space="preserve"> </w:t>
      </w:r>
      <w:r w:rsidR="001E3C64">
        <w:rPr>
          <w:rFonts w:hint="eastAsia"/>
        </w:rPr>
        <w:t>even</w:t>
      </w:r>
      <w:r w:rsidR="001E3C64">
        <w:t xml:space="preserve"> </w:t>
      </w:r>
      <w:r w:rsidR="001E3C64">
        <w:rPr>
          <w:rFonts w:hint="eastAsia"/>
        </w:rPr>
        <w:t>when</w:t>
      </w:r>
      <w:r w:rsidR="001E3C64">
        <w:t xml:space="preserve"> </w:t>
      </w:r>
      <w:r w:rsidR="001E3C64">
        <w:rPr>
          <w:rFonts w:hint="eastAsia"/>
        </w:rPr>
        <w:t>it</w:t>
      </w:r>
      <w:r w:rsidR="001E3C64">
        <w:t xml:space="preserve"> </w:t>
      </w:r>
      <w:r w:rsidR="001E3C64">
        <w:rPr>
          <w:rFonts w:hint="eastAsia"/>
        </w:rPr>
        <w:t>is</w:t>
      </w:r>
      <w:r w:rsidR="001E3C64">
        <w:t xml:space="preserve"> </w:t>
      </w:r>
      <w:r w:rsidR="001E3C64">
        <w:rPr>
          <w:rFonts w:hint="eastAsia"/>
        </w:rPr>
        <w:t>not</w:t>
      </w:r>
      <w:r w:rsidR="001E3C64">
        <w:t xml:space="preserve"> </w:t>
      </w:r>
      <w:r w:rsidR="001E3C64">
        <w:rPr>
          <w:rFonts w:hint="eastAsia"/>
        </w:rPr>
        <w:t>needed,</w:t>
      </w:r>
      <w:r w:rsidR="001E3C64">
        <w:t xml:space="preserve"> </w:t>
      </w:r>
      <w:r w:rsidR="001E3C64">
        <w:rPr>
          <w:rFonts w:hint="eastAsia"/>
        </w:rPr>
        <w:t>which</w:t>
      </w:r>
      <w:r w:rsidR="001E3C64">
        <w:t xml:space="preserve"> </w:t>
      </w:r>
      <w:r w:rsidR="001E3C64">
        <w:rPr>
          <w:rFonts w:hint="eastAsia"/>
        </w:rPr>
        <w:t>may</w:t>
      </w:r>
      <w:r w:rsidR="001E3C64">
        <w:t xml:space="preserve"> </w:t>
      </w:r>
      <w:r w:rsidR="001E3C64">
        <w:rPr>
          <w:rFonts w:hint="eastAsia"/>
        </w:rPr>
        <w:t>bring</w:t>
      </w:r>
      <w:r w:rsidR="001E3C64">
        <w:t xml:space="preserve"> </w:t>
      </w:r>
      <w:r w:rsidR="001E3C64">
        <w:rPr>
          <w:rFonts w:hint="eastAsia"/>
        </w:rPr>
        <w:t>an</w:t>
      </w:r>
      <w:r w:rsidR="001E3C64">
        <w:t xml:space="preserve"> </w:t>
      </w:r>
      <w:r w:rsidR="001E3C64">
        <w:rPr>
          <w:rFonts w:hint="eastAsia"/>
        </w:rPr>
        <w:t>additional</w:t>
      </w:r>
      <w:r w:rsidR="001E3C64">
        <w:t xml:space="preserve"> </w:t>
      </w:r>
      <w:r w:rsidR="001E3C64">
        <w:rPr>
          <w:rFonts w:hint="eastAsia"/>
        </w:rPr>
        <w:t>SSSG</w:t>
      </w:r>
      <w:r w:rsidR="001E3C64">
        <w:t xml:space="preserve"> </w:t>
      </w:r>
      <w:r w:rsidR="001E3C64">
        <w:rPr>
          <w:rFonts w:hint="eastAsia"/>
        </w:rPr>
        <w:t>switching</w:t>
      </w:r>
      <w:r w:rsidR="001E3C64">
        <w:t xml:space="preserve"> </w:t>
      </w:r>
      <w:r w:rsidR="001E3C64">
        <w:rPr>
          <w:rFonts w:hint="eastAsia"/>
        </w:rPr>
        <w:t>indication</w:t>
      </w:r>
      <w:r>
        <w:t xml:space="preserve">. Therefore, </w:t>
      </w:r>
      <w:r w:rsidR="001E3C64">
        <w:rPr>
          <w:rFonts w:hint="eastAsia"/>
        </w:rPr>
        <w:t>Alt.</w:t>
      </w:r>
      <w:r w:rsidR="001E3C64">
        <w:t xml:space="preserve"> </w:t>
      </w:r>
      <w:r w:rsidR="001E3C64">
        <w:rPr>
          <w:rFonts w:hint="eastAsia"/>
        </w:rPr>
        <w:t>1</w:t>
      </w:r>
      <w:r w:rsidR="001E3C64">
        <w:t xml:space="preserve"> </w:t>
      </w:r>
      <w:r w:rsidR="001E3C64">
        <w:rPr>
          <w:rFonts w:hint="eastAsia"/>
        </w:rPr>
        <w:t>is</w:t>
      </w:r>
      <w:r w:rsidR="001E3C64">
        <w:t xml:space="preserve"> </w:t>
      </w:r>
      <w:r w:rsidR="001E3C64">
        <w:rPr>
          <w:rFonts w:hint="eastAsia"/>
        </w:rPr>
        <w:t>not</w:t>
      </w:r>
      <w:r w:rsidR="001E3C64">
        <w:t xml:space="preserve"> </w:t>
      </w:r>
      <w:r w:rsidR="001E3C64">
        <w:rPr>
          <w:rFonts w:hint="eastAsia"/>
        </w:rPr>
        <w:t>desirable</w:t>
      </w:r>
      <w:r>
        <w:t>. Between Alt. 2 and Alt. 3, Alt. 3 is preferred because it is simple as the timer behaviour is independent of the skipping operation.</w:t>
      </w:r>
    </w:p>
    <w:p w14:paraId="34FF641F" w14:textId="0E3A2BF6" w:rsidR="00E87E30" w:rsidRPr="00E87E30" w:rsidRDefault="00E87E30" w:rsidP="000B099A">
      <w:pPr>
        <w:rPr>
          <w:b/>
        </w:rPr>
      </w:pPr>
      <w:r w:rsidRPr="00E87E30">
        <w:rPr>
          <w:rFonts w:hint="eastAsia"/>
          <w:b/>
        </w:rPr>
        <w:t>P</w:t>
      </w:r>
      <w:r w:rsidRPr="00E87E30">
        <w:rPr>
          <w:b/>
        </w:rPr>
        <w:t xml:space="preserve">roposal 2: </w:t>
      </w:r>
      <w:r w:rsidR="002527D4">
        <w:rPr>
          <w:b/>
        </w:rPr>
        <w:t>For Case 4 and Case 5, t</w:t>
      </w:r>
      <w:r w:rsidR="00545BC7">
        <w:rPr>
          <w:b/>
        </w:rPr>
        <w:t>he SSSG timer runs independently with the PDCCH skipping duration. I</w:t>
      </w:r>
      <w:r w:rsidRPr="00E87E30">
        <w:rPr>
          <w:b/>
        </w:rPr>
        <w:t>f the timer</w:t>
      </w:r>
      <w:r w:rsidR="00545BC7">
        <w:rPr>
          <w:b/>
        </w:rPr>
        <w:t xml:space="preserve"> of the prior SSSG</w:t>
      </w:r>
      <w:r w:rsidRPr="00E87E30">
        <w:rPr>
          <w:b/>
        </w:rPr>
        <w:t xml:space="preserve"> has expired</w:t>
      </w:r>
      <w:r w:rsidR="00545BC7">
        <w:rPr>
          <w:b/>
        </w:rPr>
        <w:t xml:space="preserve"> at the end of the skipping duration</w:t>
      </w:r>
      <w:r w:rsidRPr="00E87E30">
        <w:rPr>
          <w:b/>
        </w:rPr>
        <w:t xml:space="preserve">, </w:t>
      </w:r>
      <w:r w:rsidR="00545BC7">
        <w:rPr>
          <w:b/>
        </w:rPr>
        <w:t>UE monitors</w:t>
      </w:r>
      <w:r w:rsidRPr="00E87E30">
        <w:rPr>
          <w:b/>
        </w:rPr>
        <w:t xml:space="preserve"> the default SSSG. Otherwise, </w:t>
      </w:r>
      <w:r w:rsidR="00545BC7">
        <w:rPr>
          <w:b/>
        </w:rPr>
        <w:t xml:space="preserve">UE </w:t>
      </w:r>
      <w:r w:rsidRPr="00E87E30">
        <w:rPr>
          <w:b/>
        </w:rPr>
        <w:t>monitor</w:t>
      </w:r>
      <w:r w:rsidR="00545BC7">
        <w:rPr>
          <w:b/>
        </w:rPr>
        <w:t>s</w:t>
      </w:r>
      <w:r w:rsidRPr="00E87E30">
        <w:rPr>
          <w:b/>
        </w:rPr>
        <w:t xml:space="preserve"> the </w:t>
      </w:r>
      <w:r w:rsidR="00545BC7">
        <w:rPr>
          <w:b/>
        </w:rPr>
        <w:t xml:space="preserve">prior </w:t>
      </w:r>
      <w:r w:rsidRPr="00E87E30">
        <w:rPr>
          <w:b/>
        </w:rPr>
        <w:t>SSSG.</w:t>
      </w:r>
    </w:p>
    <w:p w14:paraId="3F878555" w14:textId="1165B912" w:rsidR="00E87E30" w:rsidRDefault="00E87E30" w:rsidP="000B099A"/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8"/>
      </w:tblGrid>
      <w:tr w:rsidR="00A928B1" w14:paraId="7BBB21F7" w14:textId="77777777" w:rsidTr="00A928B1">
        <w:tc>
          <w:tcPr>
            <w:tcW w:w="9288" w:type="dxa"/>
          </w:tcPr>
          <w:p w14:paraId="5512F6E4" w14:textId="77777777" w:rsidR="00A928B1" w:rsidRPr="007101F8" w:rsidRDefault="00A928B1" w:rsidP="00A928B1">
            <w:pPr>
              <w:shd w:val="clear" w:color="auto" w:fill="FFFFFF"/>
              <w:spacing w:after="0"/>
              <w:jc w:val="left"/>
              <w:rPr>
                <w:rFonts w:eastAsia="Microsoft YaHei UI"/>
                <w:lang w:val="en-US" w:eastAsia="zh-CN"/>
              </w:rPr>
            </w:pPr>
            <w:r w:rsidRPr="007101F8">
              <w:rPr>
                <w:rFonts w:eastAsia="Microsoft YaHei UI"/>
                <w:b/>
                <w:bCs/>
                <w:shd w:val="clear" w:color="auto" w:fill="00FF00"/>
                <w:lang w:val="en-US" w:eastAsia="zh-CN"/>
              </w:rPr>
              <w:lastRenderedPageBreak/>
              <w:t>Agreement</w:t>
            </w:r>
          </w:p>
          <w:p w14:paraId="539673E6" w14:textId="77777777" w:rsidR="00A928B1" w:rsidRPr="007101F8" w:rsidRDefault="00A928B1" w:rsidP="00A928B1">
            <w:pPr>
              <w:shd w:val="clear" w:color="auto" w:fill="FFFFFF"/>
              <w:spacing w:after="0"/>
              <w:jc w:val="left"/>
              <w:rPr>
                <w:rFonts w:eastAsia="SimSun"/>
                <w:lang w:val="en-US" w:eastAsia="zh-CN"/>
              </w:rPr>
            </w:pPr>
            <w:r w:rsidRPr="007101F8">
              <w:rPr>
                <w:rFonts w:eastAsia="SimSun"/>
                <w:bCs/>
                <w:lang w:val="en-US" w:eastAsia="zh-CN"/>
              </w:rPr>
              <w:t>Select one of the alternatives from the following:</w:t>
            </w:r>
          </w:p>
          <w:p w14:paraId="4DE92E0C" w14:textId="77777777" w:rsidR="00A928B1" w:rsidRPr="007101F8" w:rsidRDefault="00A928B1" w:rsidP="00A928B1">
            <w:pPr>
              <w:pStyle w:val="aa"/>
              <w:numPr>
                <w:ilvl w:val="0"/>
                <w:numId w:val="29"/>
              </w:numPr>
              <w:overflowPunct w:val="0"/>
              <w:autoSpaceDE w:val="0"/>
              <w:autoSpaceDN w:val="0"/>
              <w:spacing w:after="0"/>
              <w:ind w:left="284" w:hanging="284"/>
              <w:rPr>
                <w:szCs w:val="22"/>
              </w:rPr>
            </w:pPr>
            <w:r w:rsidRPr="007101F8">
              <w:rPr>
                <w:szCs w:val="22"/>
              </w:rPr>
              <w:t>Alt 1: Separate RRC configuration for timer value(s) is supported for switching from SSSG#2 to SSSG#0 and from SSSG#1 to SSSG#0 respectively.</w:t>
            </w:r>
          </w:p>
          <w:p w14:paraId="059866FE" w14:textId="77777777" w:rsidR="00A928B1" w:rsidRPr="007101F8" w:rsidRDefault="00A928B1" w:rsidP="00A928B1">
            <w:pPr>
              <w:pStyle w:val="aa"/>
              <w:numPr>
                <w:ilvl w:val="0"/>
                <w:numId w:val="29"/>
              </w:numPr>
              <w:overflowPunct w:val="0"/>
              <w:autoSpaceDE w:val="0"/>
              <w:autoSpaceDN w:val="0"/>
              <w:spacing w:after="0"/>
              <w:ind w:left="284" w:hanging="284"/>
              <w:rPr>
                <w:szCs w:val="22"/>
              </w:rPr>
            </w:pPr>
            <w:r w:rsidRPr="007101F8">
              <w:rPr>
                <w:szCs w:val="22"/>
              </w:rPr>
              <w:t>Alt 2: the timer value(s) for switching from SSSG#2 to SSSG#0 and from SSSG#1 to SSSG#0 is common and configured per cell.</w:t>
            </w:r>
          </w:p>
          <w:p w14:paraId="23F7FD3F" w14:textId="5134BF84" w:rsidR="00A928B1" w:rsidRPr="00A928B1" w:rsidRDefault="00A928B1" w:rsidP="000B099A">
            <w:pPr>
              <w:pStyle w:val="aa"/>
              <w:numPr>
                <w:ilvl w:val="0"/>
                <w:numId w:val="29"/>
              </w:numPr>
              <w:overflowPunct w:val="0"/>
              <w:autoSpaceDE w:val="0"/>
              <w:autoSpaceDN w:val="0"/>
              <w:spacing w:after="0"/>
              <w:ind w:left="284" w:hanging="284"/>
              <w:rPr>
                <w:szCs w:val="22"/>
              </w:rPr>
            </w:pPr>
            <w:r w:rsidRPr="007101F8">
              <w:rPr>
                <w:szCs w:val="22"/>
              </w:rPr>
              <w:t>Alt 3: the timer value(s) for switching from SSSG#2 to SSSG#0 and from SSSG#1 to SSSG#0 is common and configured per BWP.</w:t>
            </w:r>
          </w:p>
        </w:tc>
      </w:tr>
    </w:tbl>
    <w:p w14:paraId="0679A38F" w14:textId="6FA40B62" w:rsidR="00A928B1" w:rsidRDefault="00A928B1" w:rsidP="000B099A"/>
    <w:p w14:paraId="0355A60B" w14:textId="5F4DDE5E" w:rsidR="00A928B1" w:rsidRDefault="00A928B1" w:rsidP="000B099A">
      <w:r>
        <w:rPr>
          <w:rFonts w:hint="eastAsia"/>
        </w:rPr>
        <w:t>G</w:t>
      </w:r>
      <w:r>
        <w:t xml:space="preserve">iven that </w:t>
      </w:r>
      <w:r w:rsidR="00545BC7">
        <w:t xml:space="preserve">the </w:t>
      </w:r>
      <w:r>
        <w:t>empty</w:t>
      </w:r>
      <w:r w:rsidR="002527D4">
        <w:t>/dormant</w:t>
      </w:r>
      <w:r>
        <w:t xml:space="preserve"> SSSG </w:t>
      </w:r>
      <w:r w:rsidR="00545BC7">
        <w:t>for the PDCCH skipping will not be</w:t>
      </w:r>
      <w:r>
        <w:t xml:space="preserve"> introduced, the </w:t>
      </w:r>
      <w:r w:rsidR="00545BC7">
        <w:t xml:space="preserve">role of the SSSG timer is limited to the </w:t>
      </w:r>
      <w:r w:rsidR="002527D4">
        <w:t xml:space="preserve">legacy </w:t>
      </w:r>
      <w:proofErr w:type="spellStart"/>
      <w:r w:rsidR="00545BC7">
        <w:t>fallback</w:t>
      </w:r>
      <w:proofErr w:type="spellEnd"/>
      <w:r w:rsidR="00545BC7">
        <w:t xml:space="preserve"> </w:t>
      </w:r>
      <w:r w:rsidR="001E3C64">
        <w:rPr>
          <w:rFonts w:hint="eastAsia"/>
        </w:rPr>
        <w:t>mechanism</w:t>
      </w:r>
      <w:r>
        <w:t>. Th</w:t>
      </w:r>
      <w:r w:rsidR="00545BC7">
        <w:t>erefore</w:t>
      </w:r>
      <w:r>
        <w:t xml:space="preserve">, separate timer values for different SSSGs </w:t>
      </w:r>
      <w:r w:rsidR="009A2E59">
        <w:t>need not necessarily be supported</w:t>
      </w:r>
      <w:r>
        <w:t xml:space="preserve">. </w:t>
      </w:r>
      <w:r w:rsidR="009A2E59">
        <w:t>For the per-cell vs. per-BWP issue, we think that it should be available to configure d</w:t>
      </w:r>
      <w:r>
        <w:t>ifferent timer values for different BWPs considering different numerolog</w:t>
      </w:r>
      <w:r w:rsidR="009A2E59">
        <w:t>ies</w:t>
      </w:r>
      <w:r>
        <w:t xml:space="preserve"> and </w:t>
      </w:r>
      <w:r w:rsidR="002527D4">
        <w:t xml:space="preserve">different </w:t>
      </w:r>
      <w:r>
        <w:t>use cases.</w:t>
      </w:r>
    </w:p>
    <w:p w14:paraId="79B22304" w14:textId="0A78F79E" w:rsidR="00A928B1" w:rsidRPr="00A928B1" w:rsidRDefault="00A928B1" w:rsidP="000B099A">
      <w:pPr>
        <w:rPr>
          <w:b/>
        </w:rPr>
      </w:pPr>
      <w:r w:rsidRPr="00A928B1">
        <w:rPr>
          <w:rFonts w:hint="eastAsia"/>
          <w:b/>
        </w:rPr>
        <w:t>P</w:t>
      </w:r>
      <w:r w:rsidRPr="00A928B1">
        <w:rPr>
          <w:b/>
        </w:rPr>
        <w:t xml:space="preserve">roposal 3: The timer value(s) for switching from SSSG#2 to SSSG#0 and from SSSG#1 to SSSG#0 is common and </w:t>
      </w:r>
      <w:r w:rsidR="009A2E59">
        <w:rPr>
          <w:b/>
        </w:rPr>
        <w:t xml:space="preserve">is </w:t>
      </w:r>
      <w:r w:rsidRPr="00A928B1">
        <w:rPr>
          <w:b/>
        </w:rPr>
        <w:t>configured per BWP (Alt. 3).</w:t>
      </w:r>
    </w:p>
    <w:p w14:paraId="68C03294" w14:textId="30613C9F" w:rsidR="006C5F68" w:rsidRDefault="006C5F68" w:rsidP="000B099A"/>
    <w:p w14:paraId="1D5F65F9" w14:textId="503B9EED" w:rsidR="006C5F68" w:rsidRPr="006C5F68" w:rsidRDefault="00786516" w:rsidP="000B099A">
      <w:pPr>
        <w:rPr>
          <w:b/>
          <w:u w:val="single"/>
        </w:rPr>
      </w:pPr>
      <w:r>
        <w:rPr>
          <w:b/>
          <w:u w:val="single"/>
        </w:rPr>
        <w:t>PDCCH monitoring adaptation based on non-scheduling DCI or RRC signalling</w:t>
      </w:r>
    </w:p>
    <w:p w14:paraId="44E28767" w14:textId="6675C5E8" w:rsidR="00C76FA9" w:rsidRDefault="00C76FA9" w:rsidP="000B099A">
      <w:r>
        <w:rPr>
          <w:rFonts w:hint="eastAsia"/>
        </w:rPr>
        <w:t>R</w:t>
      </w:r>
      <w:r>
        <w:t>egarding non-scheduling DCI</w:t>
      </w:r>
      <w:r w:rsidR="00786516">
        <w:t xml:space="preserve"> and relation </w:t>
      </w:r>
      <w:r w:rsidR="003A704B">
        <w:t>with</w:t>
      </w:r>
      <w:r w:rsidR="00786516">
        <w:t xml:space="preserve"> DRX operation</w:t>
      </w:r>
      <w:r>
        <w:t xml:space="preserve">, the following proposals were discussed in the </w:t>
      </w:r>
      <w:r w:rsidR="00786516">
        <w:t>past</w:t>
      </w:r>
      <w:r>
        <w:t xml:space="preserve"> meeting</w:t>
      </w:r>
      <w:r w:rsidR="00380D71">
        <w:t>s</w:t>
      </w:r>
      <w:r w:rsidR="00B771D8">
        <w:t xml:space="preserve"> [2].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8"/>
      </w:tblGrid>
      <w:tr w:rsidR="00322309" w14:paraId="5DB51675" w14:textId="77777777" w:rsidTr="00322309">
        <w:tc>
          <w:tcPr>
            <w:tcW w:w="9288" w:type="dxa"/>
          </w:tcPr>
          <w:p w14:paraId="011AE2C8" w14:textId="5E544714" w:rsidR="00322309" w:rsidRDefault="00322309" w:rsidP="00322309">
            <w:pPr>
              <w:spacing w:after="0"/>
              <w:ind w:left="4"/>
              <w:rPr>
                <w:rFonts w:eastAsia="SimSun"/>
                <w:b/>
                <w:sz w:val="20"/>
                <w:highlight w:val="darkGray"/>
                <w:lang w:val="en-US" w:eastAsia="zh-CN"/>
              </w:rPr>
            </w:pPr>
            <w:r>
              <w:rPr>
                <w:b/>
                <w:highlight w:val="darkGray"/>
                <w:lang w:eastAsia="zh-CN"/>
              </w:rPr>
              <w:t xml:space="preserve">Proposal </w:t>
            </w:r>
            <w:r w:rsidR="00786516">
              <w:rPr>
                <w:b/>
                <w:highlight w:val="darkGray"/>
                <w:lang w:eastAsia="zh-CN"/>
              </w:rPr>
              <w:t>7-1</w:t>
            </w:r>
            <w:r>
              <w:rPr>
                <w:b/>
                <w:highlight w:val="darkGray"/>
                <w:lang w:eastAsia="zh-CN"/>
              </w:rPr>
              <w:t>:</w:t>
            </w:r>
          </w:p>
          <w:p w14:paraId="7F7AD02B" w14:textId="77777777" w:rsidR="00322309" w:rsidRDefault="00322309" w:rsidP="00380D71">
            <w:pPr>
              <w:pStyle w:val="a4"/>
              <w:numPr>
                <w:ilvl w:val="0"/>
                <w:numId w:val="22"/>
              </w:numPr>
              <w:autoSpaceDE/>
              <w:autoSpaceDN/>
              <w:spacing w:after="0"/>
              <w:ind w:leftChars="0" w:left="424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PDCCH does not schedules data and indicates SSSG switching or PDCCH skipping for an active BWP in active time is supported by</w:t>
            </w:r>
          </w:p>
          <w:p w14:paraId="259106B2" w14:textId="77777777" w:rsidR="00322309" w:rsidRPr="00C76FA9" w:rsidRDefault="00322309" w:rsidP="00380D71">
            <w:pPr>
              <w:pStyle w:val="a4"/>
              <w:numPr>
                <w:ilvl w:val="1"/>
                <w:numId w:val="22"/>
              </w:numPr>
              <w:autoSpaceDE/>
              <w:autoSpaceDN/>
              <w:spacing w:after="0"/>
              <w:ind w:leftChars="0"/>
              <w:rPr>
                <w:szCs w:val="20"/>
                <w:lang w:eastAsia="zh-CN"/>
              </w:rPr>
            </w:pPr>
            <w:r>
              <w:rPr>
                <w:lang w:eastAsia="zh-CN"/>
              </w:rPr>
              <w:t>DCI Format 1_1 (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dormancy case 2 like)</w:t>
            </w:r>
          </w:p>
          <w:p w14:paraId="47BAB075" w14:textId="1596F2A0" w:rsidR="00322309" w:rsidRPr="00C76FA9" w:rsidRDefault="00322309" w:rsidP="00380D71">
            <w:pPr>
              <w:spacing w:after="0"/>
              <w:rPr>
                <w:rFonts w:eastAsia="SimSun"/>
                <w:b/>
                <w:sz w:val="20"/>
                <w:highlight w:val="darkGray"/>
                <w:lang w:val="en-US" w:eastAsia="zh-CN"/>
              </w:rPr>
            </w:pPr>
            <w:r>
              <w:rPr>
                <w:b/>
                <w:highlight w:val="darkGray"/>
                <w:lang w:eastAsia="zh-CN"/>
              </w:rPr>
              <w:t>P</w:t>
            </w:r>
            <w:r w:rsidRPr="00C76FA9">
              <w:rPr>
                <w:b/>
                <w:highlight w:val="darkGray"/>
                <w:lang w:eastAsia="zh-CN"/>
              </w:rPr>
              <w:t xml:space="preserve">roposal </w:t>
            </w:r>
            <w:r w:rsidR="00786516">
              <w:rPr>
                <w:b/>
                <w:highlight w:val="darkGray"/>
                <w:lang w:eastAsia="zh-CN"/>
              </w:rPr>
              <w:t>7-2</w:t>
            </w:r>
            <w:r w:rsidRPr="00C76FA9">
              <w:rPr>
                <w:b/>
                <w:highlight w:val="darkGray"/>
                <w:lang w:eastAsia="zh-CN"/>
              </w:rPr>
              <w:t>:</w:t>
            </w:r>
          </w:p>
          <w:p w14:paraId="5BB44284" w14:textId="697FFB63" w:rsidR="00380D71" w:rsidRPr="00267B3D" w:rsidRDefault="00380D71" w:rsidP="00380D71">
            <w:pPr>
              <w:pStyle w:val="a4"/>
              <w:numPr>
                <w:ilvl w:val="0"/>
                <w:numId w:val="22"/>
              </w:numPr>
              <w:autoSpaceDE/>
              <w:autoSpaceDN/>
              <w:spacing w:after="0"/>
              <w:ind w:leftChars="0"/>
              <w:rPr>
                <w:szCs w:val="20"/>
                <w:lang w:eastAsia="zh-CN"/>
              </w:rPr>
            </w:pPr>
            <w:r w:rsidRPr="00F12274">
              <w:rPr>
                <w:szCs w:val="20"/>
                <w:lang w:eastAsia="zh-CN"/>
              </w:rPr>
              <w:t>DCI format 2_6</w:t>
            </w:r>
            <w:r>
              <w:rPr>
                <w:szCs w:val="20"/>
                <w:lang w:eastAsia="zh-CN"/>
              </w:rPr>
              <w:t xml:space="preserve"> outside active time </w:t>
            </w:r>
            <w:r w:rsidRPr="00D64FC4">
              <w:rPr>
                <w:szCs w:val="20"/>
                <w:lang w:eastAsia="zh-CN"/>
              </w:rPr>
              <w:t>is supported to</w:t>
            </w:r>
            <w:r w:rsidRPr="00D600BB">
              <w:rPr>
                <w:szCs w:val="20"/>
                <w:lang w:eastAsia="zh-CN"/>
              </w:rPr>
              <w:t xml:space="preserve"> indicate SSSG switching or PDCCH skipping for an active BWP in active time </w:t>
            </w:r>
            <w:r>
              <w:rPr>
                <w:szCs w:val="20"/>
                <w:lang w:eastAsia="zh-CN"/>
              </w:rPr>
              <w:t>when DRX is configured.</w:t>
            </w:r>
          </w:p>
          <w:p w14:paraId="60105184" w14:textId="6B885DB6" w:rsidR="00322309" w:rsidRPr="00380D71" w:rsidRDefault="00380D71" w:rsidP="00380D71">
            <w:pPr>
              <w:pStyle w:val="a4"/>
              <w:numPr>
                <w:ilvl w:val="0"/>
                <w:numId w:val="22"/>
              </w:numPr>
              <w:autoSpaceDE/>
              <w:autoSpaceDN/>
              <w:spacing w:after="0"/>
              <w:ind w:leftChars="0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 xml:space="preserve">DCI </w:t>
            </w:r>
            <w:r w:rsidRPr="00F12274">
              <w:rPr>
                <w:szCs w:val="20"/>
                <w:lang w:eastAsia="zh-CN"/>
              </w:rPr>
              <w:t>format 2_6</w:t>
            </w:r>
            <w:r>
              <w:rPr>
                <w:szCs w:val="20"/>
                <w:lang w:eastAsia="zh-CN"/>
              </w:rPr>
              <w:t xml:space="preserve"> being received in active time is supported to indicate </w:t>
            </w:r>
            <w:r w:rsidRPr="00D600BB">
              <w:rPr>
                <w:szCs w:val="20"/>
                <w:lang w:eastAsia="zh-CN"/>
              </w:rPr>
              <w:t>SSSG switching or PDCCH skipping</w:t>
            </w:r>
            <w:r>
              <w:rPr>
                <w:szCs w:val="20"/>
                <w:lang w:eastAsia="zh-CN"/>
              </w:rPr>
              <w:t xml:space="preserve"> </w:t>
            </w:r>
            <w:r w:rsidRPr="00D600BB">
              <w:rPr>
                <w:szCs w:val="20"/>
                <w:lang w:eastAsia="zh-CN"/>
              </w:rPr>
              <w:t xml:space="preserve">for an active BWP in active time </w:t>
            </w:r>
            <w:r>
              <w:rPr>
                <w:szCs w:val="20"/>
                <w:lang w:eastAsia="zh-CN"/>
              </w:rPr>
              <w:t>when DRX is configured.</w:t>
            </w:r>
          </w:p>
          <w:p w14:paraId="6D142D10" w14:textId="7AAED5C3" w:rsidR="00322309" w:rsidRPr="00C76FA9" w:rsidRDefault="00322309" w:rsidP="00322309">
            <w:pPr>
              <w:spacing w:after="0"/>
              <w:rPr>
                <w:rFonts w:eastAsia="SimSun"/>
                <w:b/>
                <w:sz w:val="20"/>
                <w:highlight w:val="darkGray"/>
                <w:lang w:val="en-US" w:eastAsia="zh-CN"/>
              </w:rPr>
            </w:pPr>
            <w:r w:rsidRPr="00C76FA9">
              <w:rPr>
                <w:b/>
                <w:highlight w:val="darkGray"/>
                <w:lang w:eastAsia="zh-CN"/>
              </w:rPr>
              <w:t xml:space="preserve">Proposal </w:t>
            </w:r>
            <w:r w:rsidR="00786516">
              <w:rPr>
                <w:b/>
                <w:highlight w:val="darkGray"/>
                <w:lang w:eastAsia="zh-CN"/>
              </w:rPr>
              <w:t>9-3</w:t>
            </w:r>
            <w:r>
              <w:rPr>
                <w:b/>
                <w:highlight w:val="darkGray"/>
                <w:lang w:eastAsia="zh-CN"/>
              </w:rPr>
              <w:t>:</w:t>
            </w:r>
          </w:p>
          <w:p w14:paraId="3ABC1D19" w14:textId="62EF89BF" w:rsidR="00322309" w:rsidRPr="00322309" w:rsidRDefault="00322309" w:rsidP="000B099A">
            <w:pPr>
              <w:pStyle w:val="a4"/>
              <w:numPr>
                <w:ilvl w:val="0"/>
                <w:numId w:val="22"/>
              </w:numPr>
              <w:ind w:leftChars="0"/>
            </w:pPr>
            <w:r w:rsidRPr="00C76FA9">
              <w:rPr>
                <w:rFonts w:eastAsiaTheme="minorEastAsia"/>
                <w:lang w:eastAsia="zh-CN"/>
              </w:rPr>
              <w:t xml:space="preserve">For UE configured with DRX, higher layer </w:t>
            </w:r>
            <w:proofErr w:type="spellStart"/>
            <w:r w:rsidRPr="00C76FA9">
              <w:rPr>
                <w:rFonts w:eastAsiaTheme="minorEastAsia"/>
                <w:lang w:eastAsia="zh-CN"/>
              </w:rPr>
              <w:t>signaling</w:t>
            </w:r>
            <w:proofErr w:type="spellEnd"/>
            <w:r w:rsidRPr="00C76FA9">
              <w:rPr>
                <w:rFonts w:eastAsiaTheme="minorEastAsia"/>
                <w:lang w:eastAsia="zh-CN"/>
              </w:rPr>
              <w:t xml:space="preserve"> can configure SSSG that a UE monitors when coming out of DRX to monitor an ON duration</w:t>
            </w:r>
            <w:r>
              <w:rPr>
                <w:rFonts w:eastAsiaTheme="minorEastAsia"/>
                <w:lang w:eastAsia="zh-CN"/>
              </w:rPr>
              <w:t>.</w:t>
            </w:r>
          </w:p>
        </w:tc>
      </w:tr>
    </w:tbl>
    <w:p w14:paraId="271C7478" w14:textId="77777777" w:rsidR="00322309" w:rsidRDefault="00322309" w:rsidP="000B099A"/>
    <w:p w14:paraId="2D2EB9F2" w14:textId="0E4C9FE2" w:rsidR="00C76FA9" w:rsidRDefault="00786516" w:rsidP="00B41310">
      <w:r>
        <w:rPr>
          <w:rFonts w:hint="eastAsia"/>
        </w:rPr>
        <w:t>T</w:t>
      </w:r>
      <w:r>
        <w:t xml:space="preserve">he PDCCH monitoring adaptation should also be available when there is no data to transmit, and still in that case use of UE-specific DCI is more </w:t>
      </w:r>
      <w:r w:rsidR="001E3C64">
        <w:rPr>
          <w:rFonts w:hint="eastAsia"/>
        </w:rPr>
        <w:t>suitable</w:t>
      </w:r>
      <w:r>
        <w:t xml:space="preserve"> than group-common DCI</w:t>
      </w:r>
      <w:r w:rsidR="003A704B">
        <w:t xml:space="preserve"> in </w:t>
      </w:r>
      <w:r w:rsidR="001E3C64">
        <w:rPr>
          <w:rFonts w:hint="eastAsia"/>
        </w:rPr>
        <w:t>the</w:t>
      </w:r>
      <w:r w:rsidR="001E3C64">
        <w:t xml:space="preserve"> </w:t>
      </w:r>
      <w:r w:rsidR="003A704B">
        <w:t>licensed spectrum</w:t>
      </w:r>
      <w:r>
        <w:t>.</w:t>
      </w:r>
      <w:r w:rsidR="00B41310">
        <w:t xml:space="preserve"> Thus, Proposal 7-1 can be supported.</w:t>
      </w:r>
      <w:r w:rsidR="003A704B">
        <w:rPr>
          <w:rFonts w:hint="eastAsia"/>
        </w:rPr>
        <w:t xml:space="preserve"> </w:t>
      </w:r>
      <w:r w:rsidR="003A704B">
        <w:t>An</w:t>
      </w:r>
      <w:r w:rsidR="00FD5317" w:rsidRPr="00F274E9">
        <w:t xml:space="preserve"> issue with non-scheduling DCI is HARQ-ACK feedback. For DCI format 1_1, HARQ-ACK can be fed back based on at least Type 2 codebook as</w:t>
      </w:r>
      <w:r w:rsidR="0049631D" w:rsidRPr="00F274E9">
        <w:t xml:space="preserve"> </w:t>
      </w:r>
      <w:r w:rsidR="00FD5317" w:rsidRPr="00F274E9">
        <w:t xml:space="preserve">in Rel-16 </w:t>
      </w:r>
      <w:proofErr w:type="spellStart"/>
      <w:r w:rsidR="00FD5317" w:rsidRPr="00F274E9">
        <w:t>SCell</w:t>
      </w:r>
      <w:proofErr w:type="spellEnd"/>
      <w:r w:rsidR="00FD5317" w:rsidRPr="00F274E9">
        <w:t xml:space="preserve"> dormancy indication. </w:t>
      </w:r>
      <w:r w:rsidR="00B41310">
        <w:t>However, c</w:t>
      </w:r>
      <w:r w:rsidR="004625A1" w:rsidRPr="00F274E9">
        <w:t xml:space="preserve">onsidering that misunderstanding </w:t>
      </w:r>
      <w:r w:rsidR="00B41310">
        <w:t xml:space="preserve">on the SSSG </w:t>
      </w:r>
      <w:r w:rsidR="004625A1" w:rsidRPr="00F274E9">
        <w:t xml:space="preserve">between </w:t>
      </w:r>
      <w:proofErr w:type="spellStart"/>
      <w:r w:rsidR="004625A1" w:rsidRPr="00F274E9">
        <w:t>gNB</w:t>
      </w:r>
      <w:proofErr w:type="spellEnd"/>
      <w:r w:rsidR="004625A1" w:rsidRPr="00F274E9">
        <w:t xml:space="preserve"> and UE is a critical problem, </w:t>
      </w:r>
      <w:r w:rsidR="00F274E9" w:rsidRPr="00F274E9">
        <w:t xml:space="preserve">reporting </w:t>
      </w:r>
      <w:r w:rsidR="004625A1" w:rsidRPr="00F274E9">
        <w:t xml:space="preserve">HARQ-ACK </w:t>
      </w:r>
      <w:r w:rsidR="00B41310">
        <w:t>when</w:t>
      </w:r>
      <w:r w:rsidR="004625A1" w:rsidRPr="00F274E9">
        <w:t xml:space="preserve"> Type 1 codebook </w:t>
      </w:r>
      <w:r w:rsidR="00B41310">
        <w:t xml:space="preserve">is configured </w:t>
      </w:r>
      <w:r w:rsidR="003A704B">
        <w:t>or</w:t>
      </w:r>
      <w:r w:rsidR="00B41310">
        <w:t xml:space="preserve"> when</w:t>
      </w:r>
      <w:r w:rsidR="00647A95">
        <w:t xml:space="preserve"> </w:t>
      </w:r>
      <w:r w:rsidR="00B41310">
        <w:t xml:space="preserve">the indication is based on </w:t>
      </w:r>
      <w:r w:rsidR="004625A1" w:rsidRPr="00F274E9">
        <w:t>DCI format 2_6 can also be considered.</w:t>
      </w:r>
    </w:p>
    <w:p w14:paraId="2ECFE336" w14:textId="784C6B9A" w:rsidR="003A704B" w:rsidRDefault="003A704B" w:rsidP="00B41310">
      <w:r>
        <w:t xml:space="preserve">Regarding the C-DRX operation, Proposal 7-2 (first bullet) and Proposal 9-3 are beneficial to properly set the PDCCH monitoring behaviour </w:t>
      </w:r>
      <w:r w:rsidRPr="00F274E9">
        <w:t>for the beginning of the next DRX cycle.</w:t>
      </w:r>
    </w:p>
    <w:p w14:paraId="1CA27D29" w14:textId="5AFE0D4B" w:rsidR="00130D40" w:rsidRPr="00130D40" w:rsidRDefault="00130D40" w:rsidP="00130D40">
      <w:pPr>
        <w:rPr>
          <w:b/>
        </w:rPr>
      </w:pPr>
      <w:r w:rsidRPr="00130D40">
        <w:rPr>
          <w:b/>
        </w:rPr>
        <w:t>Proposal</w:t>
      </w:r>
      <w:r w:rsidR="00221463">
        <w:rPr>
          <w:b/>
        </w:rPr>
        <w:t xml:space="preserve"> </w:t>
      </w:r>
      <w:r w:rsidR="004F5A9E">
        <w:rPr>
          <w:b/>
        </w:rPr>
        <w:t>4</w:t>
      </w:r>
      <w:r w:rsidRPr="00130D40">
        <w:rPr>
          <w:b/>
        </w:rPr>
        <w:t>:</w:t>
      </w:r>
      <w:r w:rsidRPr="00130D40">
        <w:rPr>
          <w:rFonts w:hint="eastAsia"/>
          <w:b/>
        </w:rPr>
        <w:t xml:space="preserve"> </w:t>
      </w:r>
      <w:r w:rsidRPr="00130D40">
        <w:rPr>
          <w:b/>
        </w:rPr>
        <w:t xml:space="preserve">PDCCH </w:t>
      </w:r>
      <w:r w:rsidR="00F274E9">
        <w:rPr>
          <w:b/>
        </w:rPr>
        <w:t xml:space="preserve">which </w:t>
      </w:r>
      <w:r w:rsidRPr="00130D40">
        <w:rPr>
          <w:b/>
        </w:rPr>
        <w:t>does not schedule data and indicate SSSG switching or PDCCH skipping for an active BWP in active time is supported by</w:t>
      </w:r>
      <w:r w:rsidRPr="00130D40">
        <w:rPr>
          <w:rFonts w:hint="eastAsia"/>
          <w:b/>
        </w:rPr>
        <w:t xml:space="preserve"> </w:t>
      </w:r>
      <w:r w:rsidRPr="00130D40">
        <w:rPr>
          <w:b/>
        </w:rPr>
        <w:t>DCI Format 1_1 (</w:t>
      </w:r>
      <w:proofErr w:type="spellStart"/>
      <w:r w:rsidRPr="00130D40">
        <w:rPr>
          <w:b/>
        </w:rPr>
        <w:t>SCell</w:t>
      </w:r>
      <w:proofErr w:type="spellEnd"/>
      <w:r w:rsidRPr="00130D40">
        <w:rPr>
          <w:b/>
        </w:rPr>
        <w:t xml:space="preserve"> dormancy case 2 like)</w:t>
      </w:r>
      <w:r w:rsidR="00B41310">
        <w:rPr>
          <w:b/>
        </w:rPr>
        <w:t>.</w:t>
      </w:r>
    </w:p>
    <w:p w14:paraId="726D84D8" w14:textId="6DFFFBC8" w:rsidR="00130D40" w:rsidRPr="00130D40" w:rsidRDefault="00130D40" w:rsidP="00130D40">
      <w:pPr>
        <w:rPr>
          <w:b/>
        </w:rPr>
      </w:pPr>
      <w:r w:rsidRPr="00130D40">
        <w:rPr>
          <w:b/>
        </w:rPr>
        <w:t xml:space="preserve">Proposal </w:t>
      </w:r>
      <w:r w:rsidR="004F5A9E">
        <w:rPr>
          <w:b/>
        </w:rPr>
        <w:t>5</w:t>
      </w:r>
      <w:r w:rsidRPr="00130D40">
        <w:rPr>
          <w:b/>
        </w:rPr>
        <w:t>: DCI format 2_6</w:t>
      </w:r>
      <w:r w:rsidR="00647A95">
        <w:rPr>
          <w:b/>
        </w:rPr>
        <w:t xml:space="preserve"> outside active time</w:t>
      </w:r>
      <w:r w:rsidRPr="00130D40">
        <w:rPr>
          <w:b/>
        </w:rPr>
        <w:t xml:space="preserve"> is supported to indicate SSSG switching or PDCCH </w:t>
      </w:r>
      <w:r w:rsidRPr="00130D40">
        <w:rPr>
          <w:b/>
        </w:rPr>
        <w:lastRenderedPageBreak/>
        <w:t>skipping for an active BWP in active time when DRX is configured.</w:t>
      </w:r>
    </w:p>
    <w:p w14:paraId="6371148A" w14:textId="7655C920" w:rsidR="00130D40" w:rsidRPr="00130D40" w:rsidRDefault="00130D40" w:rsidP="00130D40">
      <w:pPr>
        <w:rPr>
          <w:b/>
        </w:rPr>
      </w:pPr>
      <w:r w:rsidRPr="00130D40">
        <w:rPr>
          <w:b/>
        </w:rPr>
        <w:t xml:space="preserve">Proposal </w:t>
      </w:r>
      <w:r w:rsidR="004F5A9E">
        <w:rPr>
          <w:b/>
        </w:rPr>
        <w:t>6</w:t>
      </w:r>
      <w:r w:rsidRPr="00130D40">
        <w:rPr>
          <w:b/>
        </w:rPr>
        <w:t>:</w:t>
      </w:r>
      <w:r w:rsidRPr="00130D40">
        <w:rPr>
          <w:rFonts w:hint="eastAsia"/>
          <w:b/>
        </w:rPr>
        <w:t xml:space="preserve"> </w:t>
      </w:r>
      <w:r w:rsidRPr="00130D40">
        <w:rPr>
          <w:b/>
        </w:rPr>
        <w:t xml:space="preserve">For UE configured with DRX, higher layer </w:t>
      </w:r>
      <w:proofErr w:type="spellStart"/>
      <w:r w:rsidRPr="00130D40">
        <w:rPr>
          <w:b/>
        </w:rPr>
        <w:t>signaling</w:t>
      </w:r>
      <w:proofErr w:type="spellEnd"/>
      <w:r w:rsidRPr="00130D40">
        <w:rPr>
          <w:b/>
        </w:rPr>
        <w:t xml:space="preserve"> can configure SSSG that a UE monitors when coming out of DRX to monitor an ON duration.</w:t>
      </w:r>
    </w:p>
    <w:p w14:paraId="7BD3C8A0" w14:textId="77777777" w:rsidR="0018657E" w:rsidRPr="004F5A9E" w:rsidRDefault="0018657E" w:rsidP="000B099A"/>
    <w:p w14:paraId="697B5569" w14:textId="197D799D" w:rsidR="00CF224B" w:rsidRPr="0018657E" w:rsidRDefault="00B41310" w:rsidP="00CF224B">
      <w:pPr>
        <w:rPr>
          <w:b/>
          <w:u w:val="single"/>
        </w:rPr>
      </w:pPr>
      <w:r>
        <w:rPr>
          <w:b/>
          <w:u w:val="single"/>
        </w:rPr>
        <w:t>Application timing in relation to</w:t>
      </w:r>
      <w:r w:rsidR="00CF224B" w:rsidRPr="0018657E">
        <w:rPr>
          <w:b/>
          <w:u w:val="single"/>
        </w:rPr>
        <w:t xml:space="preserve"> HARQ/retransmission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8"/>
      </w:tblGrid>
      <w:tr w:rsidR="00A928B1" w14:paraId="3896D3B3" w14:textId="77777777" w:rsidTr="00A928B1">
        <w:tc>
          <w:tcPr>
            <w:tcW w:w="9288" w:type="dxa"/>
          </w:tcPr>
          <w:p w14:paraId="1FDC596D" w14:textId="77777777" w:rsidR="00A928B1" w:rsidRPr="007101F8" w:rsidRDefault="00A928B1" w:rsidP="00A928B1">
            <w:pPr>
              <w:shd w:val="clear" w:color="auto" w:fill="FFFFFF"/>
              <w:spacing w:after="0"/>
              <w:jc w:val="left"/>
              <w:rPr>
                <w:rFonts w:eastAsia="Microsoft YaHei UI"/>
                <w:lang w:val="en-US" w:eastAsia="zh-CN"/>
              </w:rPr>
            </w:pPr>
            <w:r w:rsidRPr="007101F8">
              <w:rPr>
                <w:rFonts w:eastAsia="Microsoft YaHei UI"/>
                <w:b/>
                <w:bCs/>
                <w:shd w:val="clear" w:color="auto" w:fill="00FF00"/>
                <w:lang w:val="en-US" w:eastAsia="zh-CN"/>
              </w:rPr>
              <w:t>Agreement</w:t>
            </w:r>
          </w:p>
          <w:p w14:paraId="635F75AD" w14:textId="77777777" w:rsidR="00A928B1" w:rsidRPr="007101F8" w:rsidRDefault="00A928B1" w:rsidP="00A928B1">
            <w:pPr>
              <w:shd w:val="clear" w:color="auto" w:fill="FFFFFF"/>
              <w:spacing w:after="0"/>
              <w:jc w:val="left"/>
              <w:rPr>
                <w:rFonts w:eastAsia="SimSun"/>
                <w:lang w:val="en-US" w:eastAsia="zh-CN"/>
              </w:rPr>
            </w:pPr>
            <w:r w:rsidRPr="007101F8">
              <w:rPr>
                <w:rFonts w:eastAsia="SimSun"/>
                <w:lang w:val="en-US" w:eastAsia="zh-CN"/>
              </w:rPr>
              <w:t>The following application delay for a scheduling DCI based PDCCH monitoring adaptation indication can be considered,</w:t>
            </w:r>
          </w:p>
          <w:p w14:paraId="603247D6" w14:textId="77777777" w:rsidR="00A928B1" w:rsidRPr="007101F8" w:rsidRDefault="00A928B1" w:rsidP="00A928B1">
            <w:pPr>
              <w:pStyle w:val="aa"/>
              <w:numPr>
                <w:ilvl w:val="0"/>
                <w:numId w:val="29"/>
              </w:numPr>
              <w:overflowPunct w:val="0"/>
              <w:autoSpaceDE w:val="0"/>
              <w:autoSpaceDN w:val="0"/>
              <w:spacing w:after="0"/>
              <w:ind w:left="284" w:hanging="284"/>
              <w:rPr>
                <w:szCs w:val="22"/>
              </w:rPr>
            </w:pPr>
            <w:r w:rsidRPr="007101F8">
              <w:rPr>
                <w:szCs w:val="22"/>
              </w:rPr>
              <w:t>For PDCCH skipping,</w:t>
            </w:r>
          </w:p>
          <w:p w14:paraId="03FABC5B" w14:textId="77777777" w:rsidR="00A928B1" w:rsidRPr="007101F8" w:rsidRDefault="00A928B1" w:rsidP="00A928B1">
            <w:pPr>
              <w:pStyle w:val="aa"/>
              <w:numPr>
                <w:ilvl w:val="1"/>
                <w:numId w:val="28"/>
              </w:numPr>
              <w:overflowPunct w:val="0"/>
              <w:autoSpaceDE w:val="0"/>
              <w:autoSpaceDN w:val="0"/>
              <w:spacing w:after="0"/>
              <w:ind w:left="704" w:hanging="284"/>
              <w:rPr>
                <w:szCs w:val="22"/>
              </w:rPr>
            </w:pPr>
            <w:r w:rsidRPr="007101F8">
              <w:rPr>
                <w:szCs w:val="22"/>
              </w:rPr>
              <w:t>Option b</w:t>
            </w:r>
          </w:p>
          <w:p w14:paraId="451899D8" w14:textId="77777777" w:rsidR="00A928B1" w:rsidRPr="007101F8" w:rsidRDefault="00A928B1" w:rsidP="00A928B1">
            <w:pPr>
              <w:pStyle w:val="aa"/>
              <w:numPr>
                <w:ilvl w:val="1"/>
                <w:numId w:val="28"/>
              </w:numPr>
              <w:overflowPunct w:val="0"/>
              <w:autoSpaceDE w:val="0"/>
              <w:autoSpaceDN w:val="0"/>
              <w:spacing w:after="0"/>
              <w:ind w:left="704" w:hanging="284"/>
              <w:rPr>
                <w:szCs w:val="22"/>
              </w:rPr>
            </w:pPr>
            <w:r w:rsidRPr="007101F8">
              <w:rPr>
                <w:szCs w:val="22"/>
              </w:rPr>
              <w:t>Option f</w:t>
            </w:r>
          </w:p>
          <w:p w14:paraId="5BD2C271" w14:textId="77777777" w:rsidR="00A928B1" w:rsidRPr="007101F8" w:rsidRDefault="00A928B1" w:rsidP="00A928B1">
            <w:pPr>
              <w:pStyle w:val="aa"/>
              <w:numPr>
                <w:ilvl w:val="1"/>
                <w:numId w:val="28"/>
              </w:numPr>
              <w:overflowPunct w:val="0"/>
              <w:autoSpaceDE w:val="0"/>
              <w:autoSpaceDN w:val="0"/>
              <w:spacing w:after="0"/>
              <w:ind w:left="704" w:hanging="284"/>
              <w:rPr>
                <w:szCs w:val="22"/>
              </w:rPr>
            </w:pPr>
            <w:r w:rsidRPr="007101F8">
              <w:rPr>
                <w:szCs w:val="22"/>
              </w:rPr>
              <w:t>Option d for downlink grant and Option c for uplink grant</w:t>
            </w:r>
          </w:p>
          <w:p w14:paraId="3F7A5420" w14:textId="77777777" w:rsidR="00A928B1" w:rsidRPr="007101F8" w:rsidRDefault="00A928B1" w:rsidP="00A928B1">
            <w:pPr>
              <w:pStyle w:val="aa"/>
              <w:numPr>
                <w:ilvl w:val="1"/>
                <w:numId w:val="28"/>
              </w:numPr>
              <w:overflowPunct w:val="0"/>
              <w:autoSpaceDE w:val="0"/>
              <w:autoSpaceDN w:val="0"/>
              <w:spacing w:after="0"/>
              <w:ind w:left="704" w:hanging="284"/>
              <w:rPr>
                <w:szCs w:val="22"/>
              </w:rPr>
            </w:pPr>
            <w:r w:rsidRPr="007101F8">
              <w:rPr>
                <w:szCs w:val="22"/>
              </w:rPr>
              <w:t xml:space="preserve">Option </w:t>
            </w:r>
            <w:proofErr w:type="spellStart"/>
            <w:r w:rsidRPr="007101F8">
              <w:rPr>
                <w:szCs w:val="22"/>
              </w:rPr>
              <w:t>i</w:t>
            </w:r>
            <w:proofErr w:type="spellEnd"/>
          </w:p>
          <w:p w14:paraId="52FA18C1" w14:textId="77777777" w:rsidR="00A928B1" w:rsidRPr="007101F8" w:rsidRDefault="00A928B1" w:rsidP="00A928B1">
            <w:pPr>
              <w:pStyle w:val="aa"/>
              <w:numPr>
                <w:ilvl w:val="1"/>
                <w:numId w:val="28"/>
              </w:numPr>
              <w:overflowPunct w:val="0"/>
              <w:autoSpaceDE w:val="0"/>
              <w:autoSpaceDN w:val="0"/>
              <w:spacing w:after="0"/>
              <w:ind w:left="704" w:hanging="284"/>
              <w:rPr>
                <w:szCs w:val="22"/>
              </w:rPr>
            </w:pPr>
            <w:r w:rsidRPr="007101F8">
              <w:rPr>
                <w:szCs w:val="22"/>
              </w:rPr>
              <w:t>Option j</w:t>
            </w:r>
          </w:p>
          <w:p w14:paraId="5F9488BE" w14:textId="77777777" w:rsidR="00A928B1" w:rsidRPr="007101F8" w:rsidRDefault="00A928B1" w:rsidP="00A928B1">
            <w:pPr>
              <w:pStyle w:val="aa"/>
              <w:numPr>
                <w:ilvl w:val="1"/>
                <w:numId w:val="28"/>
              </w:numPr>
              <w:overflowPunct w:val="0"/>
              <w:autoSpaceDE w:val="0"/>
              <w:autoSpaceDN w:val="0"/>
              <w:spacing w:after="0"/>
              <w:ind w:left="704" w:hanging="284"/>
              <w:rPr>
                <w:szCs w:val="22"/>
              </w:rPr>
            </w:pPr>
            <w:r w:rsidRPr="007101F8">
              <w:rPr>
                <w:szCs w:val="22"/>
              </w:rPr>
              <w:t>Note: down-select based on the options in RAN1#107-E</w:t>
            </w:r>
          </w:p>
          <w:p w14:paraId="604EB8B0" w14:textId="77777777" w:rsidR="00A928B1" w:rsidRPr="007101F8" w:rsidRDefault="00A928B1" w:rsidP="00A928B1">
            <w:pPr>
              <w:pStyle w:val="aa"/>
              <w:numPr>
                <w:ilvl w:val="0"/>
                <w:numId w:val="29"/>
              </w:numPr>
              <w:overflowPunct w:val="0"/>
              <w:autoSpaceDE w:val="0"/>
              <w:autoSpaceDN w:val="0"/>
              <w:spacing w:after="0"/>
              <w:ind w:left="284" w:hanging="284"/>
              <w:rPr>
                <w:szCs w:val="22"/>
              </w:rPr>
            </w:pPr>
            <w:r w:rsidRPr="007101F8">
              <w:rPr>
                <w:szCs w:val="22"/>
              </w:rPr>
              <w:t>For SSSG switching,</w:t>
            </w:r>
          </w:p>
          <w:p w14:paraId="471025B5" w14:textId="77777777" w:rsidR="00A928B1" w:rsidRPr="007101F8" w:rsidRDefault="00A928B1" w:rsidP="00A928B1">
            <w:pPr>
              <w:pStyle w:val="aa"/>
              <w:numPr>
                <w:ilvl w:val="1"/>
                <w:numId w:val="28"/>
              </w:numPr>
              <w:overflowPunct w:val="0"/>
              <w:autoSpaceDE w:val="0"/>
              <w:autoSpaceDN w:val="0"/>
              <w:spacing w:after="0"/>
              <w:ind w:left="704" w:hanging="284"/>
              <w:rPr>
                <w:szCs w:val="22"/>
              </w:rPr>
            </w:pPr>
            <w:r w:rsidRPr="007101F8">
              <w:rPr>
                <w:szCs w:val="22"/>
              </w:rPr>
              <w:t>Option a</w:t>
            </w:r>
          </w:p>
          <w:p w14:paraId="51836E90" w14:textId="77777777" w:rsidR="00A928B1" w:rsidRPr="007101F8" w:rsidRDefault="00A928B1" w:rsidP="00A928B1">
            <w:pPr>
              <w:pStyle w:val="aa"/>
              <w:numPr>
                <w:ilvl w:val="1"/>
                <w:numId w:val="28"/>
              </w:numPr>
              <w:overflowPunct w:val="0"/>
              <w:autoSpaceDE w:val="0"/>
              <w:autoSpaceDN w:val="0"/>
              <w:spacing w:after="0"/>
              <w:ind w:left="704" w:hanging="284"/>
              <w:rPr>
                <w:szCs w:val="22"/>
              </w:rPr>
            </w:pPr>
            <w:r w:rsidRPr="007101F8">
              <w:rPr>
                <w:szCs w:val="22"/>
              </w:rPr>
              <w:t>Option d for downlink grant and Option c for uplink grant</w:t>
            </w:r>
          </w:p>
          <w:p w14:paraId="3A357409" w14:textId="77777777" w:rsidR="00A928B1" w:rsidRPr="007101F8" w:rsidRDefault="00A928B1" w:rsidP="00A928B1">
            <w:pPr>
              <w:pStyle w:val="aa"/>
              <w:numPr>
                <w:ilvl w:val="1"/>
                <w:numId w:val="28"/>
              </w:numPr>
              <w:overflowPunct w:val="0"/>
              <w:autoSpaceDE w:val="0"/>
              <w:autoSpaceDN w:val="0"/>
              <w:spacing w:after="0"/>
              <w:ind w:left="704" w:hanging="284"/>
              <w:rPr>
                <w:szCs w:val="22"/>
              </w:rPr>
            </w:pPr>
            <w:r w:rsidRPr="007101F8">
              <w:rPr>
                <w:szCs w:val="22"/>
              </w:rPr>
              <w:t>Option h</w:t>
            </w:r>
          </w:p>
          <w:p w14:paraId="2FB1626D" w14:textId="77777777" w:rsidR="00A928B1" w:rsidRPr="007101F8" w:rsidRDefault="00A928B1" w:rsidP="00A928B1">
            <w:pPr>
              <w:pStyle w:val="aa"/>
              <w:numPr>
                <w:ilvl w:val="1"/>
                <w:numId w:val="28"/>
              </w:numPr>
              <w:overflowPunct w:val="0"/>
              <w:autoSpaceDE w:val="0"/>
              <w:autoSpaceDN w:val="0"/>
              <w:spacing w:after="0"/>
              <w:ind w:left="704" w:hanging="284"/>
              <w:rPr>
                <w:szCs w:val="22"/>
              </w:rPr>
            </w:pPr>
            <w:r w:rsidRPr="007101F8">
              <w:rPr>
                <w:szCs w:val="22"/>
              </w:rPr>
              <w:t>Option b</w:t>
            </w:r>
          </w:p>
          <w:p w14:paraId="4319AB51" w14:textId="77777777" w:rsidR="00A928B1" w:rsidRPr="007101F8" w:rsidRDefault="00A928B1" w:rsidP="00A928B1">
            <w:pPr>
              <w:pStyle w:val="aa"/>
              <w:numPr>
                <w:ilvl w:val="1"/>
                <w:numId w:val="28"/>
              </w:numPr>
              <w:overflowPunct w:val="0"/>
              <w:autoSpaceDE w:val="0"/>
              <w:autoSpaceDN w:val="0"/>
              <w:spacing w:after="0"/>
              <w:ind w:left="704" w:hanging="284"/>
              <w:rPr>
                <w:szCs w:val="22"/>
              </w:rPr>
            </w:pPr>
            <w:r w:rsidRPr="007101F8">
              <w:rPr>
                <w:szCs w:val="22"/>
              </w:rPr>
              <w:t>Option d for downlink grant and Option g for uplink grant</w:t>
            </w:r>
          </w:p>
          <w:p w14:paraId="4ACE1359" w14:textId="77777777" w:rsidR="00A928B1" w:rsidRPr="007101F8" w:rsidRDefault="00A928B1" w:rsidP="00A928B1">
            <w:pPr>
              <w:pStyle w:val="aa"/>
              <w:numPr>
                <w:ilvl w:val="1"/>
                <w:numId w:val="28"/>
              </w:numPr>
              <w:overflowPunct w:val="0"/>
              <w:autoSpaceDE w:val="0"/>
              <w:autoSpaceDN w:val="0"/>
              <w:spacing w:after="0"/>
              <w:ind w:left="704" w:hanging="284"/>
              <w:rPr>
                <w:szCs w:val="22"/>
              </w:rPr>
            </w:pPr>
            <w:r w:rsidRPr="007101F8">
              <w:rPr>
                <w:szCs w:val="22"/>
              </w:rPr>
              <w:t>Note: down-select based on the options in RAN1#107-E</w:t>
            </w:r>
          </w:p>
          <w:p w14:paraId="5EC91DC3" w14:textId="77777777" w:rsidR="00A928B1" w:rsidRPr="007101F8" w:rsidRDefault="00A928B1" w:rsidP="00A928B1">
            <w:pPr>
              <w:pStyle w:val="aa"/>
              <w:numPr>
                <w:ilvl w:val="0"/>
                <w:numId w:val="29"/>
              </w:numPr>
              <w:overflowPunct w:val="0"/>
              <w:autoSpaceDE w:val="0"/>
              <w:autoSpaceDN w:val="0"/>
              <w:spacing w:after="0"/>
              <w:ind w:left="284" w:hanging="284"/>
              <w:rPr>
                <w:szCs w:val="22"/>
              </w:rPr>
            </w:pPr>
            <w:r w:rsidRPr="007101F8">
              <w:rPr>
                <w:szCs w:val="22"/>
              </w:rPr>
              <w:t>The Options a – j is defined as follows,</w:t>
            </w:r>
          </w:p>
          <w:p w14:paraId="6487B946" w14:textId="77777777" w:rsidR="00A928B1" w:rsidRPr="007101F8" w:rsidRDefault="00A928B1" w:rsidP="00A928B1">
            <w:pPr>
              <w:pStyle w:val="aa"/>
              <w:numPr>
                <w:ilvl w:val="1"/>
                <w:numId w:val="28"/>
              </w:numPr>
              <w:overflowPunct w:val="0"/>
              <w:autoSpaceDE w:val="0"/>
              <w:autoSpaceDN w:val="0"/>
              <w:spacing w:after="0"/>
              <w:ind w:left="704" w:hanging="284"/>
              <w:rPr>
                <w:szCs w:val="22"/>
              </w:rPr>
            </w:pPr>
            <w:r w:rsidRPr="007101F8">
              <w:rPr>
                <w:szCs w:val="22"/>
              </w:rPr>
              <w:t>Option a: the application timelines provided in Table 10.4-1 in TS38.213 for search-space group switching for unlicensed band form is reused.</w:t>
            </w:r>
          </w:p>
          <w:p w14:paraId="45DBA0CD" w14:textId="77777777" w:rsidR="00A928B1" w:rsidRPr="007101F8" w:rsidRDefault="00A928B1" w:rsidP="00A928B1">
            <w:pPr>
              <w:pStyle w:val="aa"/>
              <w:numPr>
                <w:ilvl w:val="2"/>
                <w:numId w:val="30"/>
              </w:numPr>
              <w:overflowPunct w:val="0"/>
              <w:autoSpaceDE w:val="0"/>
              <w:autoSpaceDN w:val="0"/>
              <w:spacing w:after="0"/>
              <w:ind w:left="1123" w:hanging="284"/>
              <w:rPr>
                <w:szCs w:val="22"/>
              </w:rPr>
            </w:pPr>
            <w:r w:rsidRPr="007101F8">
              <w:rPr>
                <w:szCs w:val="22"/>
              </w:rPr>
              <w:fldChar w:fldCharType="begin"/>
            </w:r>
            <w:r w:rsidRPr="007101F8">
              <w:rPr>
                <w:szCs w:val="22"/>
              </w:rPr>
              <w:instrText xml:space="preserve"> INCLUDEPICTURE "C:\\Users\\cmcc\\AppData\\Roaming\\Foxmail7\\Temp-11832-20211020043150\\Attach\\image002(10-21-17-33-12).png" \* MERGEFORMATINET </w:instrText>
            </w:r>
            <w:r w:rsidRPr="007101F8">
              <w:rPr>
                <w:szCs w:val="22"/>
              </w:rPr>
              <w:fldChar w:fldCharType="separate"/>
            </w:r>
            <w:r>
              <w:rPr>
                <w:szCs w:val="22"/>
              </w:rPr>
              <w:fldChar w:fldCharType="begin"/>
            </w:r>
            <w:r>
              <w:rPr>
                <w:szCs w:val="22"/>
              </w:rPr>
              <w:instrText xml:space="preserve"> INCLUDEPICTURE  "C:\\Users\\cmcc\\AppData\\Roaming\\Foxmail7\\Temp-11832-20211020043150\\Attach\\image002(10-21-17-33-12).png" \* MERGEFORMATINET </w:instrText>
            </w:r>
            <w:r>
              <w:rPr>
                <w:szCs w:val="22"/>
              </w:rPr>
              <w:fldChar w:fldCharType="separate"/>
            </w:r>
            <w:r w:rsidR="002A3E44">
              <w:rPr>
                <w:szCs w:val="22"/>
              </w:rPr>
              <w:fldChar w:fldCharType="begin"/>
            </w:r>
            <w:r w:rsidR="002A3E44">
              <w:rPr>
                <w:szCs w:val="22"/>
              </w:rPr>
              <w:instrText xml:space="preserve"> INCLUDEPICTURE  "C:\\Users\\cmcc\\AppData\\Roaming\\Foxmail7\\Temp-11832-20211020043150\\Attach\\image002(10-21-17-33-12).png" \* MERGEFORMATINET </w:instrText>
            </w:r>
            <w:r w:rsidR="002A3E44">
              <w:rPr>
                <w:szCs w:val="22"/>
              </w:rPr>
              <w:fldChar w:fldCharType="separate"/>
            </w:r>
            <w:r w:rsidR="00E45757">
              <w:rPr>
                <w:szCs w:val="22"/>
              </w:rPr>
              <w:fldChar w:fldCharType="begin"/>
            </w:r>
            <w:r w:rsidR="00E45757">
              <w:rPr>
                <w:szCs w:val="22"/>
              </w:rPr>
              <w:instrText xml:space="preserve"> </w:instrText>
            </w:r>
            <w:r w:rsidR="00E45757">
              <w:rPr>
                <w:szCs w:val="22"/>
              </w:rPr>
              <w:instrText>INCLUDEPICTURE  "C:\\Users\\cmcc\\AppData\\Roaming\\Foxmail7\\Temp-1183</w:instrText>
            </w:r>
            <w:r w:rsidR="00E45757">
              <w:rPr>
                <w:szCs w:val="22"/>
              </w:rPr>
              <w:instrText>2-20211020043150\\Attach\\image002(10-21-17-33-12).png" \* MERGEFORMATINET</w:instrText>
            </w:r>
            <w:r w:rsidR="00E45757">
              <w:rPr>
                <w:szCs w:val="22"/>
              </w:rPr>
              <w:instrText xml:space="preserve"> </w:instrText>
            </w:r>
            <w:r w:rsidR="00E45757">
              <w:rPr>
                <w:szCs w:val="22"/>
              </w:rPr>
              <w:fldChar w:fldCharType="separate"/>
            </w:r>
            <w:r w:rsidR="00C858B5">
              <w:rPr>
                <w:szCs w:val="22"/>
              </w:rPr>
              <w:pict w14:anchorId="0D44460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3.75pt;height:14.25pt">
                  <v:imagedata r:id="rId8" r:href="rId9"/>
                </v:shape>
              </w:pict>
            </w:r>
            <w:r w:rsidR="00E45757">
              <w:rPr>
                <w:szCs w:val="22"/>
              </w:rPr>
              <w:fldChar w:fldCharType="end"/>
            </w:r>
            <w:r w:rsidR="002A3E44">
              <w:rPr>
                <w:szCs w:val="22"/>
              </w:rPr>
              <w:fldChar w:fldCharType="end"/>
            </w:r>
            <w:r>
              <w:rPr>
                <w:szCs w:val="22"/>
              </w:rPr>
              <w:fldChar w:fldCharType="end"/>
            </w:r>
            <w:r w:rsidRPr="007101F8">
              <w:rPr>
                <w:szCs w:val="22"/>
              </w:rPr>
              <w:fldChar w:fldCharType="end"/>
            </w:r>
            <w:r w:rsidRPr="007101F8">
              <w:rPr>
                <w:szCs w:val="22"/>
              </w:rPr>
              <w:t> for SCS configuration </w:t>
            </w:r>
            <w:r w:rsidRPr="007101F8">
              <w:rPr>
                <w:szCs w:val="22"/>
              </w:rPr>
              <w:fldChar w:fldCharType="begin"/>
            </w:r>
            <w:r w:rsidRPr="007101F8">
              <w:rPr>
                <w:szCs w:val="22"/>
              </w:rPr>
              <w:instrText xml:space="preserve"> INCLUDEPICTURE "C:\\Users\\cmcc\\AppData\\Roaming\\Foxmail7\\Temp-11832-20211020043150\\Attach\\image003(10-21-17-33-12).png" \* MERGEFORMATINET </w:instrText>
            </w:r>
            <w:r w:rsidRPr="007101F8">
              <w:rPr>
                <w:szCs w:val="22"/>
              </w:rPr>
              <w:fldChar w:fldCharType="separate"/>
            </w:r>
            <w:r>
              <w:rPr>
                <w:szCs w:val="22"/>
              </w:rPr>
              <w:fldChar w:fldCharType="begin"/>
            </w:r>
            <w:r>
              <w:rPr>
                <w:szCs w:val="22"/>
              </w:rPr>
              <w:instrText xml:space="preserve"> INCLUDEPICTURE  "C:\\Users\\cmcc\\AppData\\Roaming\\Foxmail7\\Temp-11832-20211020043150\\Attach\\image003(10-21-17-33-12).png" \* MERGEFORMATINET </w:instrText>
            </w:r>
            <w:r>
              <w:rPr>
                <w:szCs w:val="22"/>
              </w:rPr>
              <w:fldChar w:fldCharType="separate"/>
            </w:r>
            <w:r w:rsidR="002A3E44">
              <w:rPr>
                <w:szCs w:val="22"/>
              </w:rPr>
              <w:fldChar w:fldCharType="begin"/>
            </w:r>
            <w:r w:rsidR="002A3E44">
              <w:rPr>
                <w:szCs w:val="22"/>
              </w:rPr>
              <w:instrText xml:space="preserve"> INCLUDEPICTURE  "C:\\Users\\cmcc\\AppData\\Roaming\\Foxmail7\\Temp-11832-20211020043150\\Attach\\image003(10-21-17-33-12).png" \* MERGEFORMATINET </w:instrText>
            </w:r>
            <w:r w:rsidR="002A3E44">
              <w:rPr>
                <w:szCs w:val="22"/>
              </w:rPr>
              <w:fldChar w:fldCharType="separate"/>
            </w:r>
            <w:r w:rsidR="00E45757">
              <w:rPr>
                <w:szCs w:val="22"/>
              </w:rPr>
              <w:fldChar w:fldCharType="begin"/>
            </w:r>
            <w:r w:rsidR="00E45757">
              <w:rPr>
                <w:szCs w:val="22"/>
              </w:rPr>
              <w:instrText xml:space="preserve"> </w:instrText>
            </w:r>
            <w:r w:rsidR="00E45757">
              <w:rPr>
                <w:szCs w:val="22"/>
              </w:rPr>
              <w:instrText>INCLUDEPICTURE  "C:\\Users\\cmcc\\AppData\\Roaming\\Foxmail7\\Temp-11832-20211020043150\\Attach\\image003(10-21-17-33-12).png</w:instrText>
            </w:r>
            <w:r w:rsidR="00E45757">
              <w:rPr>
                <w:szCs w:val="22"/>
              </w:rPr>
              <w:instrText>" \* MERGEFORMATINET</w:instrText>
            </w:r>
            <w:r w:rsidR="00E45757">
              <w:rPr>
                <w:szCs w:val="22"/>
              </w:rPr>
              <w:instrText xml:space="preserve"> </w:instrText>
            </w:r>
            <w:r w:rsidR="00E45757">
              <w:rPr>
                <w:szCs w:val="22"/>
              </w:rPr>
              <w:fldChar w:fldCharType="separate"/>
            </w:r>
            <w:r w:rsidR="00C858B5">
              <w:rPr>
                <w:szCs w:val="22"/>
              </w:rPr>
              <w:pict w14:anchorId="0F3E7540">
                <v:shape id="_x0000_i1026" type="#_x0000_t75" style="width:24.75pt;height:11.25pt">
                  <v:imagedata r:id="rId10" r:href="rId11"/>
                </v:shape>
              </w:pict>
            </w:r>
            <w:r w:rsidR="00E45757">
              <w:rPr>
                <w:szCs w:val="22"/>
              </w:rPr>
              <w:fldChar w:fldCharType="end"/>
            </w:r>
            <w:r w:rsidR="002A3E44">
              <w:rPr>
                <w:szCs w:val="22"/>
              </w:rPr>
              <w:fldChar w:fldCharType="end"/>
            </w:r>
            <w:r>
              <w:rPr>
                <w:szCs w:val="22"/>
              </w:rPr>
              <w:fldChar w:fldCharType="end"/>
            </w:r>
            <w:r w:rsidRPr="007101F8">
              <w:rPr>
                <w:szCs w:val="22"/>
              </w:rPr>
              <w:fldChar w:fldCharType="end"/>
            </w:r>
            <w:r w:rsidRPr="007101F8">
              <w:rPr>
                <w:szCs w:val="22"/>
              </w:rPr>
              <w:t>, FFS X = 25 or 39</w:t>
            </w:r>
          </w:p>
          <w:p w14:paraId="15B4A14E" w14:textId="77777777" w:rsidR="00A928B1" w:rsidRPr="007101F8" w:rsidRDefault="00A928B1" w:rsidP="00A928B1">
            <w:pPr>
              <w:pStyle w:val="aa"/>
              <w:numPr>
                <w:ilvl w:val="2"/>
                <w:numId w:val="30"/>
              </w:numPr>
              <w:overflowPunct w:val="0"/>
              <w:autoSpaceDE w:val="0"/>
              <w:autoSpaceDN w:val="0"/>
              <w:spacing w:after="0"/>
              <w:ind w:left="1123" w:hanging="284"/>
              <w:rPr>
                <w:szCs w:val="22"/>
              </w:rPr>
            </w:pPr>
            <w:r w:rsidRPr="007101F8">
              <w:rPr>
                <w:szCs w:val="22"/>
              </w:rPr>
              <w:t>FFS: </w:t>
            </w:r>
            <w:r w:rsidRPr="007101F8">
              <w:rPr>
                <w:szCs w:val="22"/>
              </w:rPr>
              <w:fldChar w:fldCharType="begin"/>
            </w:r>
            <w:r w:rsidRPr="007101F8">
              <w:rPr>
                <w:szCs w:val="22"/>
              </w:rPr>
              <w:instrText xml:space="preserve"> INCLUDEPICTURE "C:\\Users\\cmcc\\AppData\\Roaming\\Foxmail7\\Temp-11832-20211020043150\\Attach\\image004(10-21-17-33-12).png" \* MERGEFORMATINET </w:instrText>
            </w:r>
            <w:r w:rsidRPr="007101F8">
              <w:rPr>
                <w:szCs w:val="22"/>
              </w:rPr>
              <w:fldChar w:fldCharType="separate"/>
            </w:r>
            <w:r>
              <w:rPr>
                <w:szCs w:val="22"/>
              </w:rPr>
              <w:fldChar w:fldCharType="begin"/>
            </w:r>
            <w:r>
              <w:rPr>
                <w:szCs w:val="22"/>
              </w:rPr>
              <w:instrText xml:space="preserve"> INCLUDEPICTURE  "C:\\Users\\cmcc\\AppData\\Roaming\\Foxmail7\\Temp-11832-20211020043150\\Attach\\image004(10-21-17-33-12).png" \* MERGEFORMATINET </w:instrText>
            </w:r>
            <w:r>
              <w:rPr>
                <w:szCs w:val="22"/>
              </w:rPr>
              <w:fldChar w:fldCharType="separate"/>
            </w:r>
            <w:r w:rsidR="002A3E44">
              <w:rPr>
                <w:szCs w:val="22"/>
              </w:rPr>
              <w:fldChar w:fldCharType="begin"/>
            </w:r>
            <w:r w:rsidR="002A3E44">
              <w:rPr>
                <w:szCs w:val="22"/>
              </w:rPr>
              <w:instrText xml:space="preserve"> INCLUDEPICTURE  "C:\\Users\\cmcc\\AppData\\Roaming\\Foxmail7\\Temp-11832-20211020043150\\Attach\\image004(10-21-17-33-12).png" \* MERGEFORMATINET </w:instrText>
            </w:r>
            <w:r w:rsidR="002A3E44">
              <w:rPr>
                <w:szCs w:val="22"/>
              </w:rPr>
              <w:fldChar w:fldCharType="separate"/>
            </w:r>
            <w:r w:rsidR="00E45757">
              <w:rPr>
                <w:szCs w:val="22"/>
              </w:rPr>
              <w:fldChar w:fldCharType="begin"/>
            </w:r>
            <w:r w:rsidR="00E45757">
              <w:rPr>
                <w:szCs w:val="22"/>
              </w:rPr>
              <w:instrText xml:space="preserve"> </w:instrText>
            </w:r>
            <w:r w:rsidR="00E45757">
              <w:rPr>
                <w:szCs w:val="22"/>
              </w:rPr>
              <w:instrText>INCLUDEPICTUR</w:instrText>
            </w:r>
            <w:r w:rsidR="00E45757">
              <w:rPr>
                <w:szCs w:val="22"/>
              </w:rPr>
              <w:instrText>E  "C:\\Users\\cmcc\\AppData\\Roaming\\Foxmail7\\Temp-11832-20211020043150\\Attach\\image004(10-21-17-33-12).png" \* MERGEFORMATINET</w:instrText>
            </w:r>
            <w:r w:rsidR="00E45757">
              <w:rPr>
                <w:szCs w:val="22"/>
              </w:rPr>
              <w:instrText xml:space="preserve"> </w:instrText>
            </w:r>
            <w:r w:rsidR="00E45757">
              <w:rPr>
                <w:szCs w:val="22"/>
              </w:rPr>
              <w:fldChar w:fldCharType="separate"/>
            </w:r>
            <w:r w:rsidR="00C858B5">
              <w:rPr>
                <w:szCs w:val="22"/>
              </w:rPr>
              <w:pict w14:anchorId="6A24C667">
                <v:shape id="_x0000_i1027" type="#_x0000_t75" style="width:32.25pt;height:11.25pt">
                  <v:imagedata r:id="rId12" r:href="rId13"/>
                </v:shape>
              </w:pict>
            </w:r>
            <w:r w:rsidR="00E45757">
              <w:rPr>
                <w:szCs w:val="22"/>
              </w:rPr>
              <w:fldChar w:fldCharType="end"/>
            </w:r>
            <w:r w:rsidR="002A3E44">
              <w:rPr>
                <w:szCs w:val="22"/>
              </w:rPr>
              <w:fldChar w:fldCharType="end"/>
            </w:r>
            <w:r>
              <w:rPr>
                <w:szCs w:val="22"/>
              </w:rPr>
              <w:fldChar w:fldCharType="end"/>
            </w:r>
            <w:r w:rsidRPr="007101F8">
              <w:rPr>
                <w:szCs w:val="22"/>
              </w:rPr>
              <w:fldChar w:fldCharType="end"/>
            </w:r>
          </w:p>
          <w:p w14:paraId="4D9CF617" w14:textId="77777777" w:rsidR="00A928B1" w:rsidRPr="007101F8" w:rsidRDefault="00A928B1" w:rsidP="00A928B1">
            <w:pPr>
              <w:pStyle w:val="aa"/>
              <w:numPr>
                <w:ilvl w:val="1"/>
                <w:numId w:val="28"/>
              </w:numPr>
              <w:overflowPunct w:val="0"/>
              <w:autoSpaceDE w:val="0"/>
              <w:autoSpaceDN w:val="0"/>
              <w:spacing w:after="0"/>
              <w:ind w:left="704" w:hanging="284"/>
              <w:rPr>
                <w:szCs w:val="22"/>
              </w:rPr>
            </w:pPr>
            <w:r w:rsidRPr="007101F8">
              <w:rPr>
                <w:szCs w:val="22"/>
              </w:rPr>
              <w:t>Option b: the application delay needed for PDCCH processing for Rel-16 minimum application delay for K0min/K2min indication is reused/extended.</w:t>
            </w:r>
          </w:p>
          <w:p w14:paraId="1999B882" w14:textId="77777777" w:rsidR="00A928B1" w:rsidRPr="007101F8" w:rsidRDefault="00A928B1" w:rsidP="00A928B1">
            <w:pPr>
              <w:pStyle w:val="aa"/>
              <w:numPr>
                <w:ilvl w:val="1"/>
                <w:numId w:val="28"/>
              </w:numPr>
              <w:overflowPunct w:val="0"/>
              <w:autoSpaceDE w:val="0"/>
              <w:autoSpaceDN w:val="0"/>
              <w:spacing w:after="0"/>
              <w:ind w:left="704" w:hanging="284"/>
              <w:rPr>
                <w:szCs w:val="22"/>
              </w:rPr>
            </w:pPr>
            <w:r w:rsidRPr="007101F8">
              <w:rPr>
                <w:szCs w:val="22"/>
              </w:rPr>
              <w:t>Option c: PDCCH monitoring adaptation command applies after PUSCH transmission if triggered by UL DCI</w:t>
            </w:r>
          </w:p>
          <w:p w14:paraId="39481923" w14:textId="77777777" w:rsidR="00A928B1" w:rsidRPr="007101F8" w:rsidRDefault="00A928B1" w:rsidP="00A928B1">
            <w:pPr>
              <w:pStyle w:val="aa"/>
              <w:numPr>
                <w:ilvl w:val="1"/>
                <w:numId w:val="28"/>
              </w:numPr>
              <w:overflowPunct w:val="0"/>
              <w:autoSpaceDE w:val="0"/>
              <w:autoSpaceDN w:val="0"/>
              <w:spacing w:after="0"/>
              <w:ind w:left="704" w:hanging="284"/>
              <w:rPr>
                <w:szCs w:val="22"/>
              </w:rPr>
            </w:pPr>
            <w:r w:rsidRPr="007101F8">
              <w:rPr>
                <w:szCs w:val="22"/>
              </w:rPr>
              <w:t>Option d: PDCCH monitoring adaptation command applies after HARQ-ACK transmission (or plus some margin for HARQ-ACK decoding).</w:t>
            </w:r>
          </w:p>
          <w:p w14:paraId="1DF91940" w14:textId="77777777" w:rsidR="00A928B1" w:rsidRPr="007101F8" w:rsidRDefault="00A928B1" w:rsidP="00A928B1">
            <w:pPr>
              <w:pStyle w:val="aa"/>
              <w:numPr>
                <w:ilvl w:val="1"/>
                <w:numId w:val="28"/>
              </w:numPr>
              <w:overflowPunct w:val="0"/>
              <w:autoSpaceDE w:val="0"/>
              <w:autoSpaceDN w:val="0"/>
              <w:spacing w:after="0"/>
              <w:ind w:left="704" w:hanging="284"/>
              <w:rPr>
                <w:szCs w:val="22"/>
              </w:rPr>
            </w:pPr>
            <w:r w:rsidRPr="007101F8">
              <w:rPr>
                <w:szCs w:val="22"/>
              </w:rPr>
              <w:t>Option e: after successfully decoding TB.</w:t>
            </w:r>
          </w:p>
          <w:p w14:paraId="784A754D" w14:textId="77777777" w:rsidR="00A928B1" w:rsidRPr="007101F8" w:rsidRDefault="00A928B1" w:rsidP="00A928B1">
            <w:pPr>
              <w:pStyle w:val="aa"/>
              <w:numPr>
                <w:ilvl w:val="1"/>
                <w:numId w:val="28"/>
              </w:numPr>
              <w:overflowPunct w:val="0"/>
              <w:autoSpaceDE w:val="0"/>
              <w:autoSpaceDN w:val="0"/>
              <w:spacing w:after="0"/>
              <w:ind w:left="704" w:hanging="284"/>
              <w:rPr>
                <w:szCs w:val="22"/>
              </w:rPr>
            </w:pPr>
            <w:r w:rsidRPr="007101F8">
              <w:rPr>
                <w:szCs w:val="22"/>
              </w:rPr>
              <w:t xml:space="preserve">Option f: Application delay should be “ZERO” for PDCCH monitoring adaptation. PDCCH monitoring adaptation would be applied after UE receive the additional PDCCH monitoring adaptation control </w:t>
            </w:r>
            <w:proofErr w:type="spellStart"/>
            <w:r w:rsidRPr="007101F8">
              <w:rPr>
                <w:szCs w:val="22"/>
              </w:rPr>
              <w:t>signaling</w:t>
            </w:r>
            <w:proofErr w:type="spellEnd"/>
            <w:r w:rsidRPr="007101F8">
              <w:rPr>
                <w:szCs w:val="22"/>
              </w:rPr>
              <w:t xml:space="preserve"> bit(s) in DCI</w:t>
            </w:r>
          </w:p>
          <w:p w14:paraId="5B830EFF" w14:textId="77777777" w:rsidR="00A928B1" w:rsidRPr="007101F8" w:rsidRDefault="00A928B1" w:rsidP="00A928B1">
            <w:pPr>
              <w:pStyle w:val="aa"/>
              <w:numPr>
                <w:ilvl w:val="1"/>
                <w:numId w:val="28"/>
              </w:numPr>
              <w:overflowPunct w:val="0"/>
              <w:autoSpaceDE w:val="0"/>
              <w:autoSpaceDN w:val="0"/>
              <w:spacing w:after="0"/>
              <w:ind w:left="704" w:hanging="284"/>
              <w:rPr>
                <w:szCs w:val="22"/>
              </w:rPr>
            </w:pPr>
            <w:r w:rsidRPr="007101F8">
              <w:rPr>
                <w:szCs w:val="22"/>
              </w:rPr>
              <w:t xml:space="preserve">Option g: Application delay(s) are configured via RRC </w:t>
            </w:r>
            <w:proofErr w:type="spellStart"/>
            <w:r w:rsidRPr="007101F8">
              <w:rPr>
                <w:szCs w:val="22"/>
              </w:rPr>
              <w:t>signaling</w:t>
            </w:r>
            <w:proofErr w:type="spellEnd"/>
          </w:p>
          <w:p w14:paraId="4DE32893" w14:textId="77777777" w:rsidR="00A928B1" w:rsidRPr="007101F8" w:rsidRDefault="00A928B1" w:rsidP="00A928B1">
            <w:pPr>
              <w:pStyle w:val="aa"/>
              <w:numPr>
                <w:ilvl w:val="1"/>
                <w:numId w:val="28"/>
              </w:numPr>
              <w:overflowPunct w:val="0"/>
              <w:autoSpaceDE w:val="0"/>
              <w:autoSpaceDN w:val="0"/>
              <w:spacing w:after="0"/>
              <w:ind w:left="704" w:hanging="284"/>
              <w:rPr>
                <w:szCs w:val="22"/>
              </w:rPr>
            </w:pPr>
            <w:r w:rsidRPr="007101F8">
              <w:rPr>
                <w:szCs w:val="22"/>
              </w:rPr>
              <w:t xml:space="preserve">Option h: Application delay applies after </w:t>
            </w:r>
            <w:proofErr w:type="spellStart"/>
            <w:r w:rsidRPr="007101F8">
              <w:rPr>
                <w:szCs w:val="22"/>
              </w:rPr>
              <w:t>drx-RetransmissionTimerUL</w:t>
            </w:r>
            <w:proofErr w:type="spellEnd"/>
            <w:r w:rsidRPr="007101F8">
              <w:rPr>
                <w:szCs w:val="22"/>
              </w:rPr>
              <w:t xml:space="preserve"> expires</w:t>
            </w:r>
          </w:p>
          <w:p w14:paraId="1E986460" w14:textId="77777777" w:rsidR="00A928B1" w:rsidRPr="007101F8" w:rsidRDefault="00A928B1" w:rsidP="00A928B1">
            <w:pPr>
              <w:pStyle w:val="aa"/>
              <w:numPr>
                <w:ilvl w:val="1"/>
                <w:numId w:val="28"/>
              </w:numPr>
              <w:overflowPunct w:val="0"/>
              <w:autoSpaceDE w:val="0"/>
              <w:autoSpaceDN w:val="0"/>
              <w:spacing w:after="0"/>
              <w:ind w:left="704" w:hanging="284"/>
              <w:rPr>
                <w:szCs w:val="22"/>
              </w:rPr>
            </w:pPr>
            <w:r w:rsidRPr="007101F8">
              <w:rPr>
                <w:szCs w:val="22"/>
              </w:rPr>
              <w:t>Option i: Leave up to implementation</w:t>
            </w:r>
          </w:p>
          <w:p w14:paraId="574F699A" w14:textId="77777777" w:rsidR="00A928B1" w:rsidRPr="007101F8" w:rsidRDefault="00A928B1" w:rsidP="00A928B1">
            <w:pPr>
              <w:pStyle w:val="aa"/>
              <w:numPr>
                <w:ilvl w:val="1"/>
                <w:numId w:val="28"/>
              </w:numPr>
              <w:overflowPunct w:val="0"/>
              <w:autoSpaceDE w:val="0"/>
              <w:autoSpaceDN w:val="0"/>
              <w:spacing w:after="0"/>
              <w:ind w:left="704" w:hanging="284"/>
              <w:rPr>
                <w:szCs w:val="22"/>
              </w:rPr>
            </w:pPr>
            <w:r w:rsidRPr="007101F8">
              <w:rPr>
                <w:szCs w:val="22"/>
              </w:rPr>
              <w:t xml:space="preserve">Option j: UE applies the skipping immediately (e.g. next symbol/slot) after the UE receives the indication in DL assignment. If the UE fails to decode the associated PDSCH and transmits a NACK, skipping is </w:t>
            </w:r>
            <w:proofErr w:type="spellStart"/>
            <w:r w:rsidRPr="007101F8">
              <w:rPr>
                <w:szCs w:val="22"/>
              </w:rPr>
              <w:t>canceled</w:t>
            </w:r>
            <w:proofErr w:type="spellEnd"/>
            <w:r w:rsidRPr="007101F8">
              <w:rPr>
                <w:szCs w:val="22"/>
              </w:rPr>
              <w:t xml:space="preserve"> in the slots after the NACK transmission. Option g (application delay configured via RRC </w:t>
            </w:r>
            <w:proofErr w:type="spellStart"/>
            <w:r w:rsidRPr="007101F8">
              <w:rPr>
                <w:szCs w:val="22"/>
              </w:rPr>
              <w:t>signaling</w:t>
            </w:r>
            <w:proofErr w:type="spellEnd"/>
            <w:r w:rsidRPr="007101F8">
              <w:rPr>
                <w:szCs w:val="22"/>
              </w:rPr>
              <w:t xml:space="preserve">) is used for uplink grant. If RRC </w:t>
            </w:r>
            <w:proofErr w:type="spellStart"/>
            <w:r w:rsidRPr="007101F8">
              <w:rPr>
                <w:szCs w:val="22"/>
              </w:rPr>
              <w:t>signaling</w:t>
            </w:r>
            <w:proofErr w:type="spellEnd"/>
            <w:r w:rsidRPr="007101F8">
              <w:rPr>
                <w:szCs w:val="22"/>
              </w:rPr>
              <w:t xml:space="preserve"> is not provided, UE applies the skipping immediately (e.g. next symbol/slot) after the UE receives the indication in UL grant.</w:t>
            </w:r>
          </w:p>
          <w:p w14:paraId="1C9311AA" w14:textId="77777777" w:rsidR="00A928B1" w:rsidRPr="007101F8" w:rsidRDefault="00A928B1" w:rsidP="00A928B1">
            <w:pPr>
              <w:pStyle w:val="aa"/>
              <w:numPr>
                <w:ilvl w:val="1"/>
                <w:numId w:val="28"/>
              </w:numPr>
              <w:overflowPunct w:val="0"/>
              <w:autoSpaceDE w:val="0"/>
              <w:autoSpaceDN w:val="0"/>
              <w:spacing w:after="0"/>
              <w:ind w:left="704" w:hanging="284"/>
              <w:rPr>
                <w:szCs w:val="22"/>
              </w:rPr>
            </w:pPr>
            <w:r w:rsidRPr="007101F8">
              <w:rPr>
                <w:szCs w:val="22"/>
              </w:rPr>
              <w:t>Other options not precluded.</w:t>
            </w:r>
          </w:p>
          <w:p w14:paraId="51195CA1" w14:textId="77777777" w:rsidR="00A928B1" w:rsidRPr="007101F8" w:rsidRDefault="00A928B1" w:rsidP="00A928B1">
            <w:pPr>
              <w:pStyle w:val="aa"/>
              <w:numPr>
                <w:ilvl w:val="0"/>
                <w:numId w:val="29"/>
              </w:numPr>
              <w:overflowPunct w:val="0"/>
              <w:autoSpaceDE w:val="0"/>
              <w:autoSpaceDN w:val="0"/>
              <w:spacing w:after="0"/>
              <w:ind w:left="284" w:hanging="284"/>
              <w:rPr>
                <w:szCs w:val="22"/>
              </w:rPr>
            </w:pPr>
            <w:r w:rsidRPr="007101F8">
              <w:rPr>
                <w:szCs w:val="22"/>
              </w:rPr>
              <w:t>FFS reference points for the application delay,</w:t>
            </w:r>
          </w:p>
          <w:p w14:paraId="55037D54" w14:textId="77777777" w:rsidR="00A928B1" w:rsidRPr="007101F8" w:rsidRDefault="00A928B1" w:rsidP="00A928B1">
            <w:pPr>
              <w:pStyle w:val="aa"/>
              <w:numPr>
                <w:ilvl w:val="0"/>
                <w:numId w:val="29"/>
              </w:numPr>
              <w:overflowPunct w:val="0"/>
              <w:autoSpaceDE w:val="0"/>
              <w:autoSpaceDN w:val="0"/>
              <w:spacing w:after="0"/>
              <w:ind w:left="284" w:hanging="284"/>
              <w:rPr>
                <w:szCs w:val="22"/>
              </w:rPr>
            </w:pPr>
            <w:r w:rsidRPr="007101F8">
              <w:rPr>
                <w:szCs w:val="22"/>
              </w:rPr>
              <w:t>FFS whether the same or different and how application delay for PDCCH monitoring adaptation indicated by DCI and timer expiration</w:t>
            </w:r>
          </w:p>
          <w:p w14:paraId="5FA78499" w14:textId="761C0BEF" w:rsidR="00A928B1" w:rsidRPr="00A928B1" w:rsidRDefault="00A928B1" w:rsidP="000B099A">
            <w:pPr>
              <w:pStyle w:val="aa"/>
              <w:numPr>
                <w:ilvl w:val="0"/>
                <w:numId w:val="29"/>
              </w:numPr>
              <w:overflowPunct w:val="0"/>
              <w:autoSpaceDE w:val="0"/>
              <w:autoSpaceDN w:val="0"/>
              <w:spacing w:after="0"/>
              <w:ind w:left="284" w:hanging="284"/>
              <w:rPr>
                <w:szCs w:val="22"/>
              </w:rPr>
            </w:pPr>
            <w:r w:rsidRPr="007101F8">
              <w:rPr>
                <w:szCs w:val="22"/>
              </w:rPr>
              <w:lastRenderedPageBreak/>
              <w:t>FFS non-scheduling DCI if supported</w:t>
            </w:r>
          </w:p>
        </w:tc>
      </w:tr>
    </w:tbl>
    <w:p w14:paraId="124EA9E2" w14:textId="77777777" w:rsidR="00A928B1" w:rsidRDefault="00A928B1" w:rsidP="000B099A"/>
    <w:p w14:paraId="375C9513" w14:textId="06575790" w:rsidR="00532644" w:rsidRDefault="003A704B" w:rsidP="003A704B">
      <w:r>
        <w:t xml:space="preserve">Regarding the application timing of the DCI indication, two issues related to HARQ </w:t>
      </w:r>
      <w:r w:rsidR="004768E3">
        <w:t xml:space="preserve">have been </w:t>
      </w:r>
      <w:r>
        <w:t xml:space="preserve">discussed </w:t>
      </w:r>
      <w:r w:rsidR="001F1030">
        <w:t>in the past meetings</w:t>
      </w:r>
      <w:r w:rsidR="004625A1">
        <w:t xml:space="preserve">. The first one is </w:t>
      </w:r>
      <w:r w:rsidR="001F1030">
        <w:t xml:space="preserve">timing relationship </w:t>
      </w:r>
      <w:r w:rsidR="00404016">
        <w:t>with</w:t>
      </w:r>
      <w:r w:rsidR="001F1030">
        <w:t xml:space="preserve"> HARQ-ACK </w:t>
      </w:r>
      <w:r w:rsidR="00404016">
        <w:t xml:space="preserve">feedback </w:t>
      </w:r>
      <w:r>
        <w:t>or PUSCH in response to the scheduling DCI</w:t>
      </w:r>
      <w:r w:rsidR="001F1030">
        <w:t xml:space="preserve">. As </w:t>
      </w:r>
      <w:r w:rsidR="00532644">
        <w:t xml:space="preserve">illustrated in Fig. </w:t>
      </w:r>
      <w:r w:rsidR="00404016">
        <w:t>1</w:t>
      </w:r>
      <w:r w:rsidR="00532644">
        <w:t>(b),</w:t>
      </w:r>
      <w:r w:rsidR="001F1030">
        <w:t xml:space="preserve"> </w:t>
      </w:r>
      <w:r w:rsidR="00532644">
        <w:t xml:space="preserve">if the indicated SSSG switching or PDCCH skipping is </w:t>
      </w:r>
      <w:r w:rsidR="00020C3A">
        <w:t xml:space="preserve">directly </w:t>
      </w:r>
      <w:r w:rsidR="00532644">
        <w:t xml:space="preserve">applied before </w:t>
      </w:r>
      <w:proofErr w:type="spellStart"/>
      <w:r w:rsidR="00532644">
        <w:t>gNB</w:t>
      </w:r>
      <w:proofErr w:type="spellEnd"/>
      <w:r w:rsidR="00532644">
        <w:t xml:space="preserve"> receives ACK/NACK for the DCI, </w:t>
      </w:r>
      <w:proofErr w:type="spellStart"/>
      <w:r w:rsidR="0032352B">
        <w:t>gNB</w:t>
      </w:r>
      <w:proofErr w:type="spellEnd"/>
      <w:r w:rsidR="0032352B">
        <w:t xml:space="preserve"> may suffer from </w:t>
      </w:r>
      <w:r w:rsidR="00BA13BA">
        <w:t xml:space="preserve">an ambiguity </w:t>
      </w:r>
      <w:r w:rsidR="007E1461">
        <w:t>on</w:t>
      </w:r>
      <w:r w:rsidR="00BA13BA">
        <w:t xml:space="preserve"> UE’s PDCCH monitoring behaviour </w:t>
      </w:r>
      <w:r w:rsidR="00647A95">
        <w:t>until the ACK/NACK decoding</w:t>
      </w:r>
      <w:r w:rsidR="00BA13BA">
        <w:t>.</w:t>
      </w:r>
      <w:r w:rsidR="007E1461">
        <w:t xml:space="preserve"> Thus</w:t>
      </w:r>
      <w:r w:rsidR="001E3C64">
        <w:rPr>
          <w:rFonts w:hint="eastAsia"/>
        </w:rPr>
        <w:t>,</w:t>
      </w:r>
      <w:r w:rsidR="001E3C64">
        <w:t xml:space="preserve"> </w:t>
      </w:r>
      <w:r w:rsidR="001E3C64">
        <w:rPr>
          <w:rFonts w:hint="eastAsia"/>
        </w:rPr>
        <w:t>there</w:t>
      </w:r>
      <w:r w:rsidR="001E3C64">
        <w:t xml:space="preserve"> </w:t>
      </w:r>
      <w:r w:rsidR="001E3C64">
        <w:rPr>
          <w:rFonts w:hint="eastAsia"/>
        </w:rPr>
        <w:t>is</w:t>
      </w:r>
      <w:r w:rsidR="001E3C64">
        <w:t xml:space="preserve"> </w:t>
      </w:r>
      <w:r w:rsidR="001E3C64">
        <w:rPr>
          <w:rFonts w:hint="eastAsia"/>
        </w:rPr>
        <w:t>a</w:t>
      </w:r>
      <w:r w:rsidR="007E1461">
        <w:t xml:space="preserve"> delay vs. robustness trade-off. In our view, </w:t>
      </w:r>
      <w:r w:rsidR="0032352B">
        <w:t>avoiding the</w:t>
      </w:r>
      <w:r w:rsidR="007E1461">
        <w:t xml:space="preserve"> ambiguity </w:t>
      </w:r>
      <w:r>
        <w:t xml:space="preserve">on the monitored SS sets </w:t>
      </w:r>
      <w:r w:rsidR="001E3C64">
        <w:rPr>
          <w:rFonts w:hint="eastAsia"/>
        </w:rPr>
        <w:t>has</w:t>
      </w:r>
      <w:r w:rsidR="001E3C64">
        <w:t xml:space="preserve"> </w:t>
      </w:r>
      <w:r w:rsidR="001E3C64">
        <w:rPr>
          <w:rFonts w:hint="eastAsia"/>
        </w:rPr>
        <w:t>higher</w:t>
      </w:r>
      <w:r w:rsidR="001E3C64">
        <w:t xml:space="preserve"> </w:t>
      </w:r>
      <w:r w:rsidR="001E3C64">
        <w:rPr>
          <w:rFonts w:hint="eastAsia"/>
        </w:rPr>
        <w:t>priority</w:t>
      </w:r>
      <w:r w:rsidR="001E3C64">
        <w:t xml:space="preserve"> </w:t>
      </w:r>
      <w:r w:rsidR="001E3C64">
        <w:rPr>
          <w:rFonts w:hint="eastAsia"/>
        </w:rPr>
        <w:t>than</w:t>
      </w:r>
      <w:r w:rsidR="007E1461">
        <w:t xml:space="preserve"> </w:t>
      </w:r>
      <w:r w:rsidR="001E3C64">
        <w:rPr>
          <w:rFonts w:hint="eastAsia"/>
        </w:rPr>
        <w:t>starting</w:t>
      </w:r>
      <w:r w:rsidR="001E3C64">
        <w:t xml:space="preserve"> </w:t>
      </w:r>
      <w:r>
        <w:t xml:space="preserve">the power saving operation </w:t>
      </w:r>
      <w:r w:rsidR="001E3C64">
        <w:rPr>
          <w:rFonts w:hint="eastAsia"/>
        </w:rPr>
        <w:t>a</w:t>
      </w:r>
      <w:r w:rsidR="001E3C64">
        <w:t xml:space="preserve"> </w:t>
      </w:r>
      <w:r w:rsidR="001E3C64">
        <w:rPr>
          <w:rFonts w:hint="eastAsia"/>
        </w:rPr>
        <w:t>few</w:t>
      </w:r>
      <w:r w:rsidR="001E3C64">
        <w:t xml:space="preserve"> </w:t>
      </w:r>
      <w:r w:rsidR="001E3C64">
        <w:rPr>
          <w:rFonts w:hint="eastAsia"/>
        </w:rPr>
        <w:t>slots</w:t>
      </w:r>
      <w:r>
        <w:t xml:space="preserve"> earlier</w:t>
      </w:r>
      <w:r w:rsidR="0032352B">
        <w:t xml:space="preserve">. Therefore, at least for the case where ACK/NACK </w:t>
      </w:r>
      <w:r w:rsidR="001E3C64">
        <w:rPr>
          <w:rFonts w:hint="eastAsia"/>
        </w:rPr>
        <w:t>to</w:t>
      </w:r>
      <w:r w:rsidR="001E3C64">
        <w:t xml:space="preserve"> </w:t>
      </w:r>
      <w:r w:rsidR="0032352B">
        <w:t>the DCI is fed back, application time can be configured to be after the HARQ-ACK transmission timing</w:t>
      </w:r>
      <w:r>
        <w:t>,</w:t>
      </w:r>
      <w:r w:rsidR="0032352B">
        <w:t xml:space="preserve"> </w:t>
      </w:r>
      <w:r>
        <w:t xml:space="preserve">plus some </w:t>
      </w:r>
      <w:r w:rsidR="0032352B">
        <w:t xml:space="preserve">margin for </w:t>
      </w:r>
      <w:proofErr w:type="spellStart"/>
      <w:r w:rsidR="0032352B">
        <w:t>gNB’s</w:t>
      </w:r>
      <w:proofErr w:type="spellEnd"/>
      <w:r w:rsidR="0032352B">
        <w:t xml:space="preserve"> HARQ-ACK decoding processing time.</w:t>
      </w:r>
      <w:r w:rsidR="001E3C64">
        <w:t xml:space="preserve"> </w:t>
      </w:r>
      <w:r w:rsidR="001E3C64">
        <w:rPr>
          <w:rFonts w:hint="eastAsia"/>
        </w:rPr>
        <w:t>The</w:t>
      </w:r>
      <w:r w:rsidR="001E3C64">
        <w:t xml:space="preserve"> </w:t>
      </w:r>
      <w:r w:rsidR="001E3C64">
        <w:rPr>
          <w:rFonts w:hint="eastAsia"/>
        </w:rPr>
        <w:t>same</w:t>
      </w:r>
      <w:r w:rsidR="001E3C64">
        <w:t xml:space="preserve"> </w:t>
      </w:r>
      <w:r w:rsidR="001E3C64">
        <w:rPr>
          <w:rFonts w:hint="eastAsia"/>
        </w:rPr>
        <w:t>approach</w:t>
      </w:r>
      <w:r w:rsidR="001E3C64">
        <w:t xml:space="preserve"> </w:t>
      </w:r>
      <w:r w:rsidR="001E3C64">
        <w:rPr>
          <w:rFonts w:hint="eastAsia"/>
        </w:rPr>
        <w:t>can</w:t>
      </w:r>
      <w:r w:rsidR="001E3C64">
        <w:t xml:space="preserve"> </w:t>
      </w:r>
      <w:r w:rsidR="001E3C64">
        <w:rPr>
          <w:rFonts w:hint="eastAsia"/>
        </w:rPr>
        <w:t>be</w:t>
      </w:r>
      <w:r w:rsidR="001E3C64">
        <w:t xml:space="preserve"> </w:t>
      </w:r>
      <w:r w:rsidR="001E3C64">
        <w:rPr>
          <w:rFonts w:hint="eastAsia"/>
        </w:rPr>
        <w:t>applied</w:t>
      </w:r>
      <w:r w:rsidR="001E3C64">
        <w:t xml:space="preserve"> </w:t>
      </w:r>
      <w:r w:rsidR="001E3C64">
        <w:rPr>
          <w:rFonts w:hint="eastAsia"/>
        </w:rPr>
        <w:t>for</w:t>
      </w:r>
      <w:r w:rsidR="001E3C64">
        <w:t xml:space="preserve"> </w:t>
      </w:r>
      <w:r w:rsidR="001E3C64">
        <w:rPr>
          <w:rFonts w:hint="eastAsia"/>
        </w:rPr>
        <w:t>UL</w:t>
      </w:r>
      <w:r w:rsidR="001E3C64">
        <w:t xml:space="preserve"> </w:t>
      </w:r>
      <w:r w:rsidR="001E3C64">
        <w:rPr>
          <w:rFonts w:hint="eastAsia"/>
        </w:rPr>
        <w:t>DCI.</w:t>
      </w:r>
    </w:p>
    <w:p w14:paraId="678CD22F" w14:textId="042C1A07" w:rsidR="000B7A23" w:rsidRPr="00523F3A" w:rsidRDefault="0032352B" w:rsidP="00F274E9">
      <w:pPr>
        <w:rPr>
          <w:b/>
        </w:rPr>
      </w:pPr>
      <w:r w:rsidRPr="00523F3A">
        <w:rPr>
          <w:rFonts w:hint="eastAsia"/>
          <w:b/>
        </w:rPr>
        <w:t>P</w:t>
      </w:r>
      <w:r w:rsidRPr="00523F3A">
        <w:rPr>
          <w:b/>
        </w:rPr>
        <w:t xml:space="preserve">roposal </w:t>
      </w:r>
      <w:r w:rsidR="00523F3A" w:rsidRPr="00523F3A">
        <w:rPr>
          <w:b/>
        </w:rPr>
        <w:t>7</w:t>
      </w:r>
      <w:r w:rsidRPr="00523F3A">
        <w:rPr>
          <w:b/>
        </w:rPr>
        <w:t xml:space="preserve">: </w:t>
      </w:r>
      <w:r w:rsidR="00523F3A" w:rsidRPr="00523F3A">
        <w:rPr>
          <w:b/>
        </w:rPr>
        <w:t>F</w:t>
      </w:r>
      <w:r w:rsidRPr="00523F3A">
        <w:rPr>
          <w:b/>
        </w:rPr>
        <w:t xml:space="preserve">or </w:t>
      </w:r>
      <w:r w:rsidR="00523F3A">
        <w:rPr>
          <w:b/>
        </w:rPr>
        <w:t>DL</w:t>
      </w:r>
      <w:r w:rsidR="00523F3A" w:rsidRPr="00523F3A">
        <w:rPr>
          <w:b/>
        </w:rPr>
        <w:t xml:space="preserve"> </w:t>
      </w:r>
      <w:r w:rsidR="00523F3A">
        <w:rPr>
          <w:b/>
        </w:rPr>
        <w:t xml:space="preserve">scheduling </w:t>
      </w:r>
      <w:r w:rsidR="00523F3A" w:rsidRPr="00523F3A">
        <w:rPr>
          <w:b/>
        </w:rPr>
        <w:t>DCI, at least</w:t>
      </w:r>
      <w:r w:rsidR="004A7B9F" w:rsidRPr="00523F3A">
        <w:rPr>
          <w:b/>
        </w:rPr>
        <w:t xml:space="preserve"> in case </w:t>
      </w:r>
      <w:r w:rsidR="00523F3A" w:rsidRPr="00523F3A">
        <w:rPr>
          <w:b/>
        </w:rPr>
        <w:t>where</w:t>
      </w:r>
      <w:r w:rsidR="004A7B9F" w:rsidRPr="00523F3A">
        <w:rPr>
          <w:b/>
        </w:rPr>
        <w:t xml:space="preserve"> ACK/NACK </w:t>
      </w:r>
      <w:r w:rsidR="00523F3A" w:rsidRPr="00523F3A">
        <w:rPr>
          <w:b/>
        </w:rPr>
        <w:t xml:space="preserve">is </w:t>
      </w:r>
      <w:r w:rsidR="004A7B9F" w:rsidRPr="00523F3A">
        <w:rPr>
          <w:b/>
        </w:rPr>
        <w:t>fed</w:t>
      </w:r>
      <w:r w:rsidR="00523F3A" w:rsidRPr="00523F3A">
        <w:rPr>
          <w:b/>
        </w:rPr>
        <w:t xml:space="preserve"> </w:t>
      </w:r>
      <w:r w:rsidR="004A7B9F" w:rsidRPr="00523F3A">
        <w:rPr>
          <w:b/>
        </w:rPr>
        <w:t>back</w:t>
      </w:r>
      <w:r w:rsidRPr="00523F3A">
        <w:rPr>
          <w:b/>
        </w:rPr>
        <w:t>, application tim</w:t>
      </w:r>
      <w:r w:rsidR="003A704B">
        <w:rPr>
          <w:b/>
        </w:rPr>
        <w:t>ing</w:t>
      </w:r>
      <w:r w:rsidRPr="00523F3A">
        <w:rPr>
          <w:b/>
        </w:rPr>
        <w:t xml:space="preserve"> </w:t>
      </w:r>
      <w:r w:rsidR="000B7A23" w:rsidRPr="00523F3A">
        <w:rPr>
          <w:b/>
        </w:rPr>
        <w:t xml:space="preserve">of SSSG switching </w:t>
      </w:r>
      <w:r w:rsidR="00523F3A" w:rsidRPr="00523F3A">
        <w:rPr>
          <w:b/>
        </w:rPr>
        <w:t>and</w:t>
      </w:r>
      <w:r w:rsidR="000B7A23" w:rsidRPr="00523F3A">
        <w:rPr>
          <w:b/>
        </w:rPr>
        <w:t xml:space="preserve"> PDCCH skipping </w:t>
      </w:r>
      <w:r w:rsidR="003A704B">
        <w:rPr>
          <w:b/>
        </w:rPr>
        <w:t xml:space="preserve">comes </w:t>
      </w:r>
      <w:r w:rsidRPr="00523F3A">
        <w:rPr>
          <w:b/>
        </w:rPr>
        <w:t xml:space="preserve">after HARQ-ACK transmission timing + margin for </w:t>
      </w:r>
      <w:proofErr w:type="spellStart"/>
      <w:r w:rsidRPr="00523F3A">
        <w:rPr>
          <w:b/>
        </w:rPr>
        <w:t>gNB’s</w:t>
      </w:r>
      <w:proofErr w:type="spellEnd"/>
      <w:r w:rsidRPr="00523F3A">
        <w:rPr>
          <w:b/>
        </w:rPr>
        <w:t xml:space="preserve"> HARQ-ACK decoding processing time</w:t>
      </w:r>
      <w:r w:rsidR="00523F3A" w:rsidRPr="00523F3A">
        <w:rPr>
          <w:b/>
        </w:rPr>
        <w:t xml:space="preserve"> (Option d).</w:t>
      </w:r>
    </w:p>
    <w:p w14:paraId="3AC5E0A4" w14:textId="56CD7B9C" w:rsidR="00F274E9" w:rsidRDefault="00523F3A" w:rsidP="00F274E9">
      <w:pPr>
        <w:rPr>
          <w:b/>
        </w:rPr>
      </w:pPr>
      <w:r w:rsidRPr="00523F3A">
        <w:rPr>
          <w:rFonts w:hint="eastAsia"/>
          <w:b/>
        </w:rPr>
        <w:t>P</w:t>
      </w:r>
      <w:r w:rsidRPr="00523F3A">
        <w:rPr>
          <w:b/>
        </w:rPr>
        <w:t xml:space="preserve">roposal 8: For </w:t>
      </w:r>
      <w:r>
        <w:rPr>
          <w:b/>
        </w:rPr>
        <w:t>UL scheduling</w:t>
      </w:r>
      <w:r w:rsidRPr="00523F3A">
        <w:rPr>
          <w:b/>
        </w:rPr>
        <w:t xml:space="preserve"> DCI, application tim</w:t>
      </w:r>
      <w:r w:rsidR="003A704B">
        <w:rPr>
          <w:b/>
        </w:rPr>
        <w:t>ing</w:t>
      </w:r>
      <w:r w:rsidRPr="00523F3A">
        <w:rPr>
          <w:b/>
        </w:rPr>
        <w:t xml:space="preserve"> of SSSG switching and PDCCH skipping </w:t>
      </w:r>
      <w:r w:rsidR="003A704B">
        <w:rPr>
          <w:b/>
        </w:rPr>
        <w:t>comes</w:t>
      </w:r>
      <w:r w:rsidRPr="00523F3A">
        <w:rPr>
          <w:b/>
        </w:rPr>
        <w:t xml:space="preserve"> after PUSCH transmission timing + margin for </w:t>
      </w:r>
      <w:proofErr w:type="spellStart"/>
      <w:r w:rsidRPr="00523F3A">
        <w:rPr>
          <w:b/>
        </w:rPr>
        <w:t>gNB’s</w:t>
      </w:r>
      <w:proofErr w:type="spellEnd"/>
      <w:r w:rsidRPr="00523F3A">
        <w:rPr>
          <w:b/>
        </w:rPr>
        <w:t xml:space="preserve"> PUSCH decoding processing time (Option c).</w:t>
      </w:r>
    </w:p>
    <w:p w14:paraId="56D4E551" w14:textId="45322712" w:rsidR="00523F3A" w:rsidRPr="00523F3A" w:rsidRDefault="00523F3A" w:rsidP="00F274E9">
      <w:pPr>
        <w:rPr>
          <w:b/>
        </w:rPr>
      </w:pPr>
      <w:r>
        <w:rPr>
          <w:rFonts w:hint="eastAsia"/>
          <w:b/>
        </w:rPr>
        <w:t>P</w:t>
      </w:r>
      <w:r>
        <w:rPr>
          <w:b/>
        </w:rPr>
        <w:t>roposal 9: The application timing is configured by RRC signalling separately with HARQ-ACK</w:t>
      </w:r>
      <w:r w:rsidR="003A704B">
        <w:rPr>
          <w:b/>
        </w:rPr>
        <w:t xml:space="preserve"> or PUSCH</w:t>
      </w:r>
      <w:r>
        <w:rPr>
          <w:b/>
        </w:rPr>
        <w:t xml:space="preserve"> </w:t>
      </w:r>
      <w:r w:rsidR="003A704B">
        <w:rPr>
          <w:b/>
        </w:rPr>
        <w:t xml:space="preserve">transmission </w:t>
      </w:r>
      <w:r>
        <w:rPr>
          <w:b/>
        </w:rPr>
        <w:t xml:space="preserve">timing, </w:t>
      </w:r>
      <w:r w:rsidR="00D143EF">
        <w:rPr>
          <w:b/>
        </w:rPr>
        <w:t>with referenced to a slot where the monitoring adaptation indication DCI is transmitted.</w:t>
      </w:r>
    </w:p>
    <w:p w14:paraId="643D0A9D" w14:textId="77777777" w:rsidR="00523F3A" w:rsidRPr="00523F3A" w:rsidRDefault="00523F3A" w:rsidP="00F274E9"/>
    <w:p w14:paraId="2F74BCBA" w14:textId="339A1FE2" w:rsidR="000A1C69" w:rsidRDefault="00532644" w:rsidP="001F1030">
      <w:pPr>
        <w:jc w:val="center"/>
      </w:pPr>
      <w:r>
        <w:object w:dxaOrig="11851" w:dyaOrig="2175" w14:anchorId="7F4CD1AD">
          <v:shape id="_x0000_i1028" type="#_x0000_t75" style="width:464.25pt;height:85.5pt" o:ole="">
            <v:imagedata r:id="rId14" o:title=""/>
          </v:shape>
          <o:OLEObject Type="Embed" ProgID="Visio.Drawing.15" ShapeID="_x0000_i1028" DrawAspect="Content" ObjectID="_1697630237" r:id="rId15"/>
        </w:object>
      </w:r>
    </w:p>
    <w:p w14:paraId="76B8D1B3" w14:textId="13D204EE" w:rsidR="0032352B" w:rsidRDefault="000B7A23" w:rsidP="000B7A23">
      <w:pPr>
        <w:jc w:val="center"/>
      </w:pPr>
      <w:r>
        <w:rPr>
          <w:rFonts w:hint="eastAsia"/>
        </w:rPr>
        <w:t>F</w:t>
      </w:r>
      <w:r>
        <w:t xml:space="preserve">ig. </w:t>
      </w:r>
      <w:r w:rsidR="00404016">
        <w:t>1</w:t>
      </w:r>
      <w:r>
        <w:t>. Application tim</w:t>
      </w:r>
      <w:r w:rsidR="00404016">
        <w:t>ing</w:t>
      </w:r>
      <w:r>
        <w:t xml:space="preserve"> of SSSG switching with/without interaction with HARQ-ACK</w:t>
      </w:r>
      <w:r w:rsidR="00404016">
        <w:t xml:space="preserve"> feedback</w:t>
      </w:r>
    </w:p>
    <w:p w14:paraId="57B0C59E" w14:textId="77777777" w:rsidR="00F274E9" w:rsidRDefault="00F274E9" w:rsidP="000B099A"/>
    <w:p w14:paraId="1273AC83" w14:textId="521A80E7" w:rsidR="000B7A23" w:rsidRDefault="0032352B" w:rsidP="000B099A">
      <w:r>
        <w:rPr>
          <w:rFonts w:hint="eastAsia"/>
        </w:rPr>
        <w:t>T</w:t>
      </w:r>
      <w:r>
        <w:t xml:space="preserve">he second issue is PDCCH monitoring </w:t>
      </w:r>
      <w:r w:rsidR="00F274E9">
        <w:t>for potential PDSCH/PUSCH retransmission within a</w:t>
      </w:r>
      <w:r>
        <w:t xml:space="preserve"> PDCCH skipping </w:t>
      </w:r>
      <w:r w:rsidR="005A0AFA">
        <w:t>period.</w:t>
      </w:r>
      <w:r w:rsidR="00F274E9">
        <w:t xml:space="preserve"> For example, UE may need to monitor </w:t>
      </w:r>
      <w:r w:rsidR="005A0AFA">
        <w:t>some SS sets</w:t>
      </w:r>
      <w:r w:rsidR="000B7A23">
        <w:t xml:space="preserve"> while DRX retransmission timer is running</w:t>
      </w:r>
      <w:r>
        <w:t xml:space="preserve">. </w:t>
      </w:r>
      <w:r w:rsidR="005A0AFA">
        <w:t>During the ‘retransmission period’</w:t>
      </w:r>
      <w:r>
        <w:t>, UE can monitor one of already configured SSSGs, e.g., a default SSSG</w:t>
      </w:r>
      <w:r w:rsidR="002427B1">
        <w:t>,</w:t>
      </w:r>
      <w:r w:rsidR="005A0AFA" w:rsidRPr="005A0AFA">
        <w:t xml:space="preserve"> </w:t>
      </w:r>
      <w:r w:rsidR="005A0AFA">
        <w:t>in order to avoid introducing additional SS set or SSSG configurations</w:t>
      </w:r>
      <w:r>
        <w:t xml:space="preserve">. </w:t>
      </w:r>
      <w:r w:rsidR="005A0AFA">
        <w:t>A different approach is</w:t>
      </w:r>
      <w:r w:rsidR="000B7A23">
        <w:t xml:space="preserve"> </w:t>
      </w:r>
      <w:r w:rsidR="00245749">
        <w:rPr>
          <w:rFonts w:hint="eastAsia"/>
        </w:rPr>
        <w:t>to</w:t>
      </w:r>
      <w:r w:rsidR="00245749">
        <w:t xml:space="preserve"> </w:t>
      </w:r>
      <w:r w:rsidR="00245749">
        <w:rPr>
          <w:rFonts w:hint="eastAsia"/>
        </w:rPr>
        <w:t>resolve</w:t>
      </w:r>
      <w:r w:rsidR="00245749">
        <w:t xml:space="preserve"> </w:t>
      </w:r>
      <w:r w:rsidR="00245749">
        <w:rPr>
          <w:rFonts w:hint="eastAsia"/>
        </w:rPr>
        <w:t>the</w:t>
      </w:r>
      <w:r w:rsidR="00245749">
        <w:t xml:space="preserve"> </w:t>
      </w:r>
      <w:r w:rsidR="00245749">
        <w:rPr>
          <w:rFonts w:hint="eastAsia"/>
        </w:rPr>
        <w:t>issue</w:t>
      </w:r>
      <w:r w:rsidR="00245749">
        <w:t xml:space="preserve"> </w:t>
      </w:r>
      <w:r w:rsidR="00245749">
        <w:rPr>
          <w:rFonts w:hint="eastAsia"/>
        </w:rPr>
        <w:t>based</w:t>
      </w:r>
      <w:r w:rsidR="00245749">
        <w:t xml:space="preserve"> </w:t>
      </w:r>
      <w:r w:rsidR="00245749">
        <w:rPr>
          <w:rFonts w:hint="eastAsia"/>
        </w:rPr>
        <w:t>on</w:t>
      </w:r>
      <w:r w:rsidR="00245749">
        <w:t xml:space="preserve"> </w:t>
      </w:r>
      <w:r w:rsidR="00245749">
        <w:rPr>
          <w:rFonts w:hint="eastAsia"/>
        </w:rPr>
        <w:t>configuration</w:t>
      </w:r>
      <w:r w:rsidR="000B7A23">
        <w:t>, for example, the</w:t>
      </w:r>
      <w:r w:rsidR="005A0AFA">
        <w:t xml:space="preserve"> </w:t>
      </w:r>
      <w:r w:rsidR="000B7A23">
        <w:t xml:space="preserve">application time </w:t>
      </w:r>
      <w:r w:rsidR="005A0AFA">
        <w:t xml:space="preserve">of the PDCCH monitoring adaptation </w:t>
      </w:r>
      <w:r w:rsidR="000B7A23">
        <w:t xml:space="preserve">can be configured to be after the retransmission period. This may incur additional application delay, however, its impact on </w:t>
      </w:r>
      <w:r w:rsidR="005A0AFA">
        <w:t xml:space="preserve">UE </w:t>
      </w:r>
      <w:r w:rsidR="000B7A23">
        <w:t>power consumption is</w:t>
      </w:r>
      <w:r w:rsidR="00245749">
        <w:t xml:space="preserve"> </w:t>
      </w:r>
      <w:r w:rsidR="00245749">
        <w:rPr>
          <w:rFonts w:hint="eastAsia"/>
        </w:rPr>
        <w:t>not</w:t>
      </w:r>
      <w:r w:rsidR="000B7A23">
        <w:t xml:space="preserve"> expected to be</w:t>
      </w:r>
      <w:r w:rsidR="00245749">
        <w:t xml:space="preserve"> </w:t>
      </w:r>
      <w:r w:rsidR="00245749">
        <w:rPr>
          <w:rFonts w:hint="eastAsia"/>
        </w:rPr>
        <w:t>critical.</w:t>
      </w:r>
    </w:p>
    <w:p w14:paraId="30D931F0" w14:textId="031977A5" w:rsidR="000B7A23" w:rsidRPr="00D143EF" w:rsidRDefault="000B7A23" w:rsidP="000B099A">
      <w:pPr>
        <w:rPr>
          <w:b/>
        </w:rPr>
      </w:pPr>
      <w:r w:rsidRPr="0055064D">
        <w:rPr>
          <w:rFonts w:hint="eastAsia"/>
          <w:b/>
        </w:rPr>
        <w:t>P</w:t>
      </w:r>
      <w:r w:rsidRPr="0055064D">
        <w:rPr>
          <w:b/>
        </w:rPr>
        <w:t xml:space="preserve">roposal </w:t>
      </w:r>
      <w:r w:rsidR="00D143EF">
        <w:rPr>
          <w:b/>
        </w:rPr>
        <w:t>10</w:t>
      </w:r>
      <w:r w:rsidRPr="0055064D">
        <w:rPr>
          <w:b/>
        </w:rPr>
        <w:t xml:space="preserve">: </w:t>
      </w:r>
      <w:r w:rsidR="00D143EF">
        <w:rPr>
          <w:b/>
        </w:rPr>
        <w:t>When the retransmission period, i.e., time period while DRX retransmission timer for PDSCH/PUSCH is running, is expected to occur, the application timing of SSSG switching and PDCCH skipping is configured to be after the retransmission period.</w:t>
      </w:r>
      <w:bookmarkStart w:id="5" w:name="_GoBack"/>
      <w:bookmarkEnd w:id="5"/>
    </w:p>
    <w:p w14:paraId="6AF8D222" w14:textId="77777777" w:rsidR="00927A05" w:rsidRPr="00AB5A90" w:rsidRDefault="00927A05" w:rsidP="00C02370"/>
    <w:p w14:paraId="4070FC0B" w14:textId="0A88BA80" w:rsidR="00F613CD" w:rsidRPr="009D67ED" w:rsidRDefault="00EC5F3B" w:rsidP="00C02370">
      <w:pPr>
        <w:pStyle w:val="1"/>
      </w:pPr>
      <w:r>
        <w:lastRenderedPageBreak/>
        <w:t>Conclusion</w:t>
      </w:r>
    </w:p>
    <w:p w14:paraId="06A012F5" w14:textId="5B6DC135" w:rsidR="00527FAE" w:rsidRPr="0047570B" w:rsidRDefault="000E0B10" w:rsidP="00C15CF1">
      <w:pPr>
        <w:rPr>
          <w:b/>
        </w:rPr>
      </w:pPr>
      <w:r w:rsidRPr="002808E7">
        <w:rPr>
          <w:rFonts w:hint="eastAsia"/>
        </w:rPr>
        <w:t>In this contribution,</w:t>
      </w:r>
      <w:r w:rsidR="0055064D" w:rsidRPr="002808E7">
        <w:t xml:space="preserve"> </w:t>
      </w:r>
      <w:r w:rsidR="002808E7" w:rsidRPr="002808E7">
        <w:t>we discuss remaining issues on the DCI-based PDCCH monitoring adaptation, from which the following proposals and an observation are drawn:</w:t>
      </w:r>
    </w:p>
    <w:p w14:paraId="45D77ABE" w14:textId="77777777" w:rsidR="002527D4" w:rsidRPr="00B915FE" w:rsidRDefault="002527D4" w:rsidP="002527D4">
      <w:pPr>
        <w:spacing w:after="60"/>
        <w:rPr>
          <w:rFonts w:eastAsiaTheme="minorEastAsia"/>
          <w:b/>
        </w:rPr>
      </w:pPr>
      <w:r w:rsidRPr="00B915FE">
        <w:rPr>
          <w:rFonts w:eastAsiaTheme="minorEastAsia"/>
          <w:b/>
        </w:rPr>
        <w:t xml:space="preserve">Proposal 1: Adopt the followings for the </w:t>
      </w:r>
      <w:r>
        <w:rPr>
          <w:rFonts w:eastAsiaTheme="minorEastAsia"/>
          <w:b/>
        </w:rPr>
        <w:t xml:space="preserve">new </w:t>
      </w:r>
      <w:r w:rsidRPr="00B915FE">
        <w:rPr>
          <w:rFonts w:eastAsiaTheme="minorEastAsia"/>
          <w:b/>
        </w:rPr>
        <w:t xml:space="preserve">DCI field </w:t>
      </w:r>
      <w:r>
        <w:rPr>
          <w:rFonts w:eastAsiaTheme="minorEastAsia"/>
          <w:b/>
        </w:rPr>
        <w:t>indicating</w:t>
      </w:r>
      <w:r w:rsidRPr="00B915FE">
        <w:rPr>
          <w:rFonts w:eastAsiaTheme="minorEastAsia"/>
          <w:b/>
        </w:rPr>
        <w:t xml:space="preserve"> PDCCH monitoring adaptation:</w:t>
      </w:r>
    </w:p>
    <w:p w14:paraId="768CAB14" w14:textId="77777777" w:rsidR="002527D4" w:rsidRPr="00B915FE" w:rsidRDefault="002527D4" w:rsidP="002527D4">
      <w:pPr>
        <w:pStyle w:val="aa"/>
        <w:numPr>
          <w:ilvl w:val="0"/>
          <w:numId w:val="29"/>
        </w:numPr>
        <w:overflowPunct w:val="0"/>
        <w:autoSpaceDE w:val="0"/>
        <w:autoSpaceDN w:val="0"/>
        <w:spacing w:after="0"/>
        <w:ind w:left="284" w:hanging="284"/>
        <w:rPr>
          <w:rFonts w:eastAsiaTheme="minorEastAsia"/>
          <w:b/>
          <w:szCs w:val="22"/>
        </w:rPr>
      </w:pPr>
      <w:r w:rsidRPr="00B915FE">
        <w:rPr>
          <w:rFonts w:eastAsiaTheme="minorEastAsia"/>
          <w:b/>
          <w:szCs w:val="22"/>
        </w:rPr>
        <w:t>For Case 3 (i.e., 3 SSSG switching)</w:t>
      </w:r>
    </w:p>
    <w:p w14:paraId="0D8C193A" w14:textId="77777777" w:rsidR="002527D4" w:rsidRPr="00B915FE" w:rsidRDefault="002527D4" w:rsidP="002527D4">
      <w:pPr>
        <w:pStyle w:val="aa"/>
        <w:numPr>
          <w:ilvl w:val="1"/>
          <w:numId w:val="28"/>
        </w:numPr>
        <w:overflowPunct w:val="0"/>
        <w:autoSpaceDE w:val="0"/>
        <w:autoSpaceDN w:val="0"/>
        <w:spacing w:after="0"/>
        <w:ind w:left="704" w:hanging="284"/>
        <w:rPr>
          <w:rFonts w:eastAsiaTheme="minorEastAsia"/>
          <w:b/>
          <w:szCs w:val="22"/>
        </w:rPr>
      </w:pPr>
      <w:r w:rsidRPr="00B915FE">
        <w:rPr>
          <w:rFonts w:eastAsiaTheme="minorEastAsia"/>
          <w:b/>
          <w:szCs w:val="22"/>
        </w:rPr>
        <w:t xml:space="preserve">‘00’ is </w:t>
      </w:r>
      <w:proofErr w:type="spellStart"/>
      <w:r w:rsidRPr="00B915FE">
        <w:rPr>
          <w:rFonts w:eastAsiaTheme="minorEastAsia"/>
          <w:b/>
          <w:szCs w:val="22"/>
        </w:rPr>
        <w:t>Beh</w:t>
      </w:r>
      <w:proofErr w:type="spellEnd"/>
      <w:r w:rsidRPr="00B915FE">
        <w:rPr>
          <w:rFonts w:eastAsiaTheme="minorEastAsia"/>
          <w:b/>
          <w:szCs w:val="22"/>
        </w:rPr>
        <w:t xml:space="preserve"> 2</w:t>
      </w:r>
    </w:p>
    <w:p w14:paraId="52B07C64" w14:textId="77777777" w:rsidR="002527D4" w:rsidRPr="00B915FE" w:rsidRDefault="002527D4" w:rsidP="002527D4">
      <w:pPr>
        <w:pStyle w:val="aa"/>
        <w:numPr>
          <w:ilvl w:val="1"/>
          <w:numId w:val="28"/>
        </w:numPr>
        <w:overflowPunct w:val="0"/>
        <w:autoSpaceDE w:val="0"/>
        <w:autoSpaceDN w:val="0"/>
        <w:spacing w:after="0"/>
        <w:ind w:left="704" w:hanging="284"/>
        <w:rPr>
          <w:rFonts w:eastAsiaTheme="minorEastAsia"/>
          <w:b/>
          <w:szCs w:val="22"/>
        </w:rPr>
      </w:pPr>
      <w:r w:rsidRPr="00B915FE">
        <w:rPr>
          <w:rFonts w:eastAsiaTheme="minorEastAsia"/>
          <w:b/>
          <w:szCs w:val="22"/>
        </w:rPr>
        <w:t xml:space="preserve">‘01’ is </w:t>
      </w:r>
      <w:proofErr w:type="spellStart"/>
      <w:r w:rsidRPr="00B915FE">
        <w:rPr>
          <w:rFonts w:eastAsiaTheme="minorEastAsia"/>
          <w:b/>
          <w:szCs w:val="22"/>
        </w:rPr>
        <w:t>Beh</w:t>
      </w:r>
      <w:proofErr w:type="spellEnd"/>
      <w:r w:rsidRPr="00B915FE">
        <w:rPr>
          <w:rFonts w:eastAsiaTheme="minorEastAsia"/>
          <w:b/>
          <w:szCs w:val="22"/>
        </w:rPr>
        <w:t xml:space="preserve"> 2A</w:t>
      </w:r>
    </w:p>
    <w:p w14:paraId="57A0FC9E" w14:textId="77777777" w:rsidR="002527D4" w:rsidRPr="00B915FE" w:rsidRDefault="002527D4" w:rsidP="002527D4">
      <w:pPr>
        <w:pStyle w:val="aa"/>
        <w:numPr>
          <w:ilvl w:val="1"/>
          <w:numId w:val="28"/>
        </w:numPr>
        <w:overflowPunct w:val="0"/>
        <w:autoSpaceDE w:val="0"/>
        <w:autoSpaceDN w:val="0"/>
        <w:spacing w:after="0"/>
        <w:ind w:left="704" w:hanging="284"/>
        <w:rPr>
          <w:rFonts w:eastAsiaTheme="minorEastAsia"/>
          <w:b/>
          <w:szCs w:val="22"/>
        </w:rPr>
      </w:pPr>
      <w:r w:rsidRPr="00B915FE">
        <w:rPr>
          <w:rFonts w:eastAsiaTheme="minorEastAsia"/>
          <w:b/>
          <w:szCs w:val="22"/>
        </w:rPr>
        <w:t xml:space="preserve">‘10’ is </w:t>
      </w:r>
      <w:proofErr w:type="spellStart"/>
      <w:r w:rsidRPr="00B915FE">
        <w:rPr>
          <w:rFonts w:eastAsiaTheme="minorEastAsia"/>
          <w:b/>
          <w:szCs w:val="22"/>
        </w:rPr>
        <w:t>Beh</w:t>
      </w:r>
      <w:proofErr w:type="spellEnd"/>
      <w:r w:rsidRPr="00B915FE">
        <w:rPr>
          <w:rFonts w:eastAsiaTheme="minorEastAsia"/>
          <w:b/>
          <w:szCs w:val="22"/>
        </w:rPr>
        <w:t xml:space="preserve"> 2B</w:t>
      </w:r>
    </w:p>
    <w:p w14:paraId="56080FA4" w14:textId="77777777" w:rsidR="002527D4" w:rsidRPr="00B915FE" w:rsidRDefault="002527D4" w:rsidP="002527D4">
      <w:pPr>
        <w:pStyle w:val="aa"/>
        <w:numPr>
          <w:ilvl w:val="1"/>
          <w:numId w:val="28"/>
        </w:numPr>
        <w:overflowPunct w:val="0"/>
        <w:autoSpaceDE w:val="0"/>
        <w:autoSpaceDN w:val="0"/>
        <w:spacing w:after="0"/>
        <w:ind w:left="704" w:hanging="284"/>
        <w:rPr>
          <w:rFonts w:eastAsiaTheme="minorEastAsia"/>
          <w:b/>
          <w:szCs w:val="22"/>
        </w:rPr>
      </w:pPr>
      <w:r w:rsidRPr="00B915FE">
        <w:rPr>
          <w:rFonts w:eastAsiaTheme="minorEastAsia"/>
          <w:b/>
          <w:szCs w:val="22"/>
        </w:rPr>
        <w:t>‘11’ is reserved</w:t>
      </w:r>
    </w:p>
    <w:p w14:paraId="0E4CE30B" w14:textId="77777777" w:rsidR="002527D4" w:rsidRPr="00B915FE" w:rsidRDefault="002527D4" w:rsidP="002527D4">
      <w:pPr>
        <w:pStyle w:val="aa"/>
        <w:numPr>
          <w:ilvl w:val="0"/>
          <w:numId w:val="29"/>
        </w:numPr>
        <w:overflowPunct w:val="0"/>
        <w:autoSpaceDE w:val="0"/>
        <w:autoSpaceDN w:val="0"/>
        <w:spacing w:after="0"/>
        <w:ind w:left="284" w:hanging="284"/>
        <w:rPr>
          <w:rFonts w:eastAsiaTheme="minorEastAsia"/>
          <w:b/>
          <w:szCs w:val="22"/>
        </w:rPr>
      </w:pPr>
      <w:r w:rsidRPr="00B915FE">
        <w:rPr>
          <w:rFonts w:eastAsiaTheme="minorEastAsia"/>
          <w:b/>
          <w:szCs w:val="22"/>
        </w:rPr>
        <w:t>For Case 4 (i.e., 2 SSSG switching with PDCCH skipping)</w:t>
      </w:r>
    </w:p>
    <w:p w14:paraId="36AED604" w14:textId="77777777" w:rsidR="002527D4" w:rsidRPr="00B915FE" w:rsidRDefault="002527D4" w:rsidP="002527D4">
      <w:pPr>
        <w:pStyle w:val="aa"/>
        <w:numPr>
          <w:ilvl w:val="1"/>
          <w:numId w:val="28"/>
        </w:numPr>
        <w:overflowPunct w:val="0"/>
        <w:autoSpaceDE w:val="0"/>
        <w:autoSpaceDN w:val="0"/>
        <w:spacing w:after="0"/>
        <w:ind w:left="704" w:hanging="284"/>
        <w:rPr>
          <w:rFonts w:eastAsiaTheme="minorEastAsia"/>
          <w:b/>
          <w:szCs w:val="22"/>
        </w:rPr>
      </w:pPr>
      <w:r w:rsidRPr="00B915FE">
        <w:rPr>
          <w:rFonts w:eastAsiaTheme="minorEastAsia"/>
          <w:b/>
          <w:szCs w:val="22"/>
        </w:rPr>
        <w:t xml:space="preserve">‘00’ is </w:t>
      </w:r>
      <w:proofErr w:type="spellStart"/>
      <w:r w:rsidRPr="00B915FE">
        <w:rPr>
          <w:rFonts w:eastAsiaTheme="minorEastAsia"/>
          <w:b/>
          <w:szCs w:val="22"/>
        </w:rPr>
        <w:t>Beh</w:t>
      </w:r>
      <w:proofErr w:type="spellEnd"/>
      <w:r w:rsidRPr="00B915FE">
        <w:rPr>
          <w:rFonts w:eastAsiaTheme="minorEastAsia"/>
          <w:b/>
          <w:szCs w:val="22"/>
        </w:rPr>
        <w:t xml:space="preserve"> 2</w:t>
      </w:r>
    </w:p>
    <w:p w14:paraId="6C553A0E" w14:textId="77777777" w:rsidR="002527D4" w:rsidRPr="00B915FE" w:rsidRDefault="002527D4" w:rsidP="002527D4">
      <w:pPr>
        <w:pStyle w:val="aa"/>
        <w:numPr>
          <w:ilvl w:val="1"/>
          <w:numId w:val="28"/>
        </w:numPr>
        <w:overflowPunct w:val="0"/>
        <w:autoSpaceDE w:val="0"/>
        <w:autoSpaceDN w:val="0"/>
        <w:spacing w:after="0"/>
        <w:ind w:left="704" w:hanging="284"/>
        <w:rPr>
          <w:rFonts w:eastAsiaTheme="minorEastAsia"/>
          <w:b/>
          <w:szCs w:val="22"/>
        </w:rPr>
      </w:pPr>
      <w:r w:rsidRPr="00B915FE">
        <w:rPr>
          <w:rFonts w:eastAsiaTheme="minorEastAsia"/>
          <w:b/>
          <w:szCs w:val="22"/>
        </w:rPr>
        <w:t xml:space="preserve">‘01’ is </w:t>
      </w:r>
      <w:proofErr w:type="spellStart"/>
      <w:r w:rsidRPr="00B915FE">
        <w:rPr>
          <w:rFonts w:eastAsiaTheme="minorEastAsia"/>
          <w:b/>
          <w:szCs w:val="22"/>
        </w:rPr>
        <w:t>Beh</w:t>
      </w:r>
      <w:proofErr w:type="spellEnd"/>
      <w:r w:rsidRPr="00B915FE">
        <w:rPr>
          <w:rFonts w:eastAsiaTheme="minorEastAsia"/>
          <w:b/>
          <w:szCs w:val="22"/>
        </w:rPr>
        <w:t xml:space="preserve"> 2A</w:t>
      </w:r>
    </w:p>
    <w:p w14:paraId="1CA12CCA" w14:textId="77777777" w:rsidR="002527D4" w:rsidRPr="00B915FE" w:rsidRDefault="002527D4" w:rsidP="002527D4">
      <w:pPr>
        <w:pStyle w:val="aa"/>
        <w:numPr>
          <w:ilvl w:val="1"/>
          <w:numId w:val="28"/>
        </w:numPr>
        <w:overflowPunct w:val="0"/>
        <w:autoSpaceDE w:val="0"/>
        <w:autoSpaceDN w:val="0"/>
        <w:spacing w:after="0"/>
        <w:ind w:left="704" w:hanging="284"/>
        <w:rPr>
          <w:rFonts w:eastAsiaTheme="minorEastAsia"/>
          <w:b/>
          <w:szCs w:val="22"/>
        </w:rPr>
      </w:pPr>
      <w:r w:rsidRPr="00B915FE">
        <w:rPr>
          <w:rFonts w:eastAsiaTheme="minorEastAsia"/>
          <w:b/>
          <w:szCs w:val="22"/>
        </w:rPr>
        <w:t xml:space="preserve">‘10’ is </w:t>
      </w:r>
      <w:proofErr w:type="spellStart"/>
      <w:r w:rsidRPr="00B915FE">
        <w:rPr>
          <w:rFonts w:eastAsiaTheme="minorEastAsia"/>
          <w:b/>
          <w:szCs w:val="22"/>
        </w:rPr>
        <w:t>Beh</w:t>
      </w:r>
      <w:proofErr w:type="spellEnd"/>
      <w:r w:rsidRPr="00B915FE">
        <w:rPr>
          <w:rFonts w:eastAsiaTheme="minorEastAsia"/>
          <w:b/>
          <w:szCs w:val="22"/>
        </w:rPr>
        <w:t xml:space="preserve"> 1A</w:t>
      </w:r>
      <w:r>
        <w:rPr>
          <w:rFonts w:eastAsiaTheme="minorEastAsia"/>
          <w:b/>
          <w:szCs w:val="22"/>
        </w:rPr>
        <w:t xml:space="preserve"> with skipping duration 1</w:t>
      </w:r>
    </w:p>
    <w:p w14:paraId="6E40050A" w14:textId="77777777" w:rsidR="002527D4" w:rsidRPr="00B915FE" w:rsidRDefault="002527D4" w:rsidP="002527D4">
      <w:pPr>
        <w:pStyle w:val="aa"/>
        <w:numPr>
          <w:ilvl w:val="1"/>
          <w:numId w:val="28"/>
        </w:numPr>
        <w:overflowPunct w:val="0"/>
        <w:autoSpaceDE w:val="0"/>
        <w:autoSpaceDN w:val="0"/>
        <w:spacing w:after="0"/>
        <w:ind w:left="704" w:hanging="284"/>
        <w:rPr>
          <w:rFonts w:eastAsiaTheme="minorEastAsia"/>
          <w:b/>
          <w:szCs w:val="22"/>
        </w:rPr>
      </w:pPr>
      <w:r w:rsidRPr="00B915FE">
        <w:rPr>
          <w:rFonts w:eastAsiaTheme="minorEastAsia"/>
          <w:b/>
          <w:szCs w:val="22"/>
        </w:rPr>
        <w:t xml:space="preserve">‘11’ is </w:t>
      </w:r>
      <w:proofErr w:type="spellStart"/>
      <w:r>
        <w:rPr>
          <w:rFonts w:eastAsiaTheme="minorEastAsia"/>
          <w:b/>
          <w:szCs w:val="22"/>
        </w:rPr>
        <w:t>Beh</w:t>
      </w:r>
      <w:proofErr w:type="spellEnd"/>
      <w:r>
        <w:rPr>
          <w:rFonts w:eastAsiaTheme="minorEastAsia"/>
          <w:b/>
          <w:szCs w:val="22"/>
        </w:rPr>
        <w:t xml:space="preserve"> 1A with skipping duration 2 (if M=2)</w:t>
      </w:r>
    </w:p>
    <w:p w14:paraId="290E51A9" w14:textId="77777777" w:rsidR="002527D4" w:rsidRPr="00B915FE" w:rsidRDefault="002527D4" w:rsidP="002527D4">
      <w:pPr>
        <w:pStyle w:val="aa"/>
        <w:numPr>
          <w:ilvl w:val="0"/>
          <w:numId w:val="29"/>
        </w:numPr>
        <w:overflowPunct w:val="0"/>
        <w:autoSpaceDE w:val="0"/>
        <w:autoSpaceDN w:val="0"/>
        <w:spacing w:after="0"/>
        <w:ind w:left="284" w:hanging="284"/>
        <w:rPr>
          <w:rFonts w:eastAsiaTheme="minorEastAsia"/>
          <w:b/>
          <w:szCs w:val="22"/>
        </w:rPr>
      </w:pPr>
      <w:r w:rsidRPr="00B915FE">
        <w:rPr>
          <w:rFonts w:eastAsiaTheme="minorEastAsia"/>
          <w:b/>
          <w:szCs w:val="22"/>
        </w:rPr>
        <w:t xml:space="preserve">For Case 5 (i.e., 3 SSSG switching </w:t>
      </w:r>
      <w:r>
        <w:rPr>
          <w:rFonts w:eastAsiaTheme="minorEastAsia"/>
          <w:b/>
          <w:szCs w:val="22"/>
        </w:rPr>
        <w:t>with PDCCH</w:t>
      </w:r>
      <w:r w:rsidRPr="00B915FE">
        <w:rPr>
          <w:rFonts w:eastAsiaTheme="minorEastAsia"/>
          <w:b/>
          <w:szCs w:val="22"/>
        </w:rPr>
        <w:t xml:space="preserve"> skipping)</w:t>
      </w:r>
    </w:p>
    <w:p w14:paraId="255F9225" w14:textId="77777777" w:rsidR="002527D4" w:rsidRPr="00B915FE" w:rsidRDefault="002527D4" w:rsidP="002527D4">
      <w:pPr>
        <w:pStyle w:val="aa"/>
        <w:numPr>
          <w:ilvl w:val="1"/>
          <w:numId w:val="28"/>
        </w:numPr>
        <w:overflowPunct w:val="0"/>
        <w:autoSpaceDE w:val="0"/>
        <w:autoSpaceDN w:val="0"/>
        <w:spacing w:after="0"/>
        <w:ind w:left="704" w:hanging="284"/>
        <w:rPr>
          <w:rFonts w:eastAsiaTheme="minorEastAsia"/>
          <w:b/>
          <w:szCs w:val="22"/>
        </w:rPr>
      </w:pPr>
      <w:r w:rsidRPr="00B915FE">
        <w:rPr>
          <w:rFonts w:eastAsiaTheme="minorEastAsia"/>
          <w:b/>
          <w:szCs w:val="22"/>
        </w:rPr>
        <w:t xml:space="preserve">‘00’ is </w:t>
      </w:r>
      <w:proofErr w:type="spellStart"/>
      <w:r w:rsidRPr="00B915FE">
        <w:rPr>
          <w:rFonts w:eastAsiaTheme="minorEastAsia"/>
          <w:b/>
          <w:szCs w:val="22"/>
        </w:rPr>
        <w:t>Beh</w:t>
      </w:r>
      <w:proofErr w:type="spellEnd"/>
      <w:r w:rsidRPr="00B915FE">
        <w:rPr>
          <w:rFonts w:eastAsiaTheme="minorEastAsia"/>
          <w:b/>
          <w:szCs w:val="22"/>
        </w:rPr>
        <w:t xml:space="preserve"> 2</w:t>
      </w:r>
    </w:p>
    <w:p w14:paraId="5E764F6F" w14:textId="77777777" w:rsidR="002527D4" w:rsidRPr="00B915FE" w:rsidRDefault="002527D4" w:rsidP="002527D4">
      <w:pPr>
        <w:pStyle w:val="aa"/>
        <w:numPr>
          <w:ilvl w:val="1"/>
          <w:numId w:val="28"/>
        </w:numPr>
        <w:overflowPunct w:val="0"/>
        <w:autoSpaceDE w:val="0"/>
        <w:autoSpaceDN w:val="0"/>
        <w:spacing w:after="0"/>
        <w:ind w:left="704" w:hanging="284"/>
        <w:rPr>
          <w:rFonts w:eastAsiaTheme="minorEastAsia"/>
          <w:b/>
          <w:szCs w:val="22"/>
        </w:rPr>
      </w:pPr>
      <w:r w:rsidRPr="00B915FE">
        <w:rPr>
          <w:rFonts w:eastAsiaTheme="minorEastAsia"/>
          <w:b/>
          <w:szCs w:val="22"/>
        </w:rPr>
        <w:t xml:space="preserve">‘01’ is </w:t>
      </w:r>
      <w:proofErr w:type="spellStart"/>
      <w:r w:rsidRPr="00B915FE">
        <w:rPr>
          <w:rFonts w:eastAsiaTheme="minorEastAsia"/>
          <w:b/>
          <w:szCs w:val="22"/>
        </w:rPr>
        <w:t>Beh</w:t>
      </w:r>
      <w:proofErr w:type="spellEnd"/>
      <w:r w:rsidRPr="00B915FE">
        <w:rPr>
          <w:rFonts w:eastAsiaTheme="minorEastAsia"/>
          <w:b/>
          <w:szCs w:val="22"/>
        </w:rPr>
        <w:t xml:space="preserve"> 2A</w:t>
      </w:r>
    </w:p>
    <w:p w14:paraId="7BD245CA" w14:textId="77777777" w:rsidR="002527D4" w:rsidRPr="00B915FE" w:rsidRDefault="002527D4" w:rsidP="002527D4">
      <w:pPr>
        <w:pStyle w:val="aa"/>
        <w:numPr>
          <w:ilvl w:val="1"/>
          <w:numId w:val="28"/>
        </w:numPr>
        <w:overflowPunct w:val="0"/>
        <w:autoSpaceDE w:val="0"/>
        <w:autoSpaceDN w:val="0"/>
        <w:spacing w:after="0"/>
        <w:ind w:left="704" w:hanging="284"/>
        <w:rPr>
          <w:rFonts w:eastAsiaTheme="minorEastAsia"/>
          <w:b/>
          <w:szCs w:val="22"/>
        </w:rPr>
      </w:pPr>
      <w:r w:rsidRPr="00B915FE">
        <w:rPr>
          <w:rFonts w:eastAsiaTheme="minorEastAsia"/>
          <w:b/>
          <w:szCs w:val="22"/>
        </w:rPr>
        <w:t xml:space="preserve">‘10’ is </w:t>
      </w:r>
      <w:proofErr w:type="spellStart"/>
      <w:r w:rsidRPr="00B915FE">
        <w:rPr>
          <w:rFonts w:eastAsiaTheme="minorEastAsia"/>
          <w:b/>
          <w:szCs w:val="22"/>
        </w:rPr>
        <w:t>Beh</w:t>
      </w:r>
      <w:proofErr w:type="spellEnd"/>
      <w:r w:rsidRPr="00B915FE">
        <w:rPr>
          <w:rFonts w:eastAsiaTheme="minorEastAsia"/>
          <w:b/>
          <w:szCs w:val="22"/>
        </w:rPr>
        <w:t xml:space="preserve"> 2B</w:t>
      </w:r>
    </w:p>
    <w:p w14:paraId="4CCC48DF" w14:textId="77777777" w:rsidR="002527D4" w:rsidRPr="00B915FE" w:rsidRDefault="002527D4" w:rsidP="002527D4">
      <w:pPr>
        <w:pStyle w:val="aa"/>
        <w:numPr>
          <w:ilvl w:val="1"/>
          <w:numId w:val="28"/>
        </w:numPr>
        <w:overflowPunct w:val="0"/>
        <w:autoSpaceDE w:val="0"/>
        <w:autoSpaceDN w:val="0"/>
        <w:spacing w:after="180"/>
        <w:ind w:left="704" w:hanging="284"/>
        <w:rPr>
          <w:rFonts w:eastAsiaTheme="minorEastAsia"/>
          <w:b/>
          <w:szCs w:val="22"/>
        </w:rPr>
      </w:pPr>
      <w:r w:rsidRPr="00B915FE">
        <w:rPr>
          <w:rFonts w:eastAsiaTheme="minorEastAsia"/>
          <w:b/>
          <w:szCs w:val="22"/>
        </w:rPr>
        <w:t xml:space="preserve">‘11’ is </w:t>
      </w:r>
      <w:proofErr w:type="spellStart"/>
      <w:r w:rsidRPr="00B915FE">
        <w:rPr>
          <w:rFonts w:eastAsiaTheme="minorEastAsia"/>
          <w:b/>
          <w:szCs w:val="22"/>
        </w:rPr>
        <w:t>Beh</w:t>
      </w:r>
      <w:proofErr w:type="spellEnd"/>
      <w:r w:rsidRPr="00B915FE">
        <w:rPr>
          <w:rFonts w:eastAsiaTheme="minorEastAsia"/>
          <w:b/>
          <w:szCs w:val="22"/>
        </w:rPr>
        <w:t xml:space="preserve"> 1A</w:t>
      </w:r>
    </w:p>
    <w:p w14:paraId="03E4C76D" w14:textId="77777777" w:rsidR="002527D4" w:rsidRPr="00E87E30" w:rsidRDefault="002527D4" w:rsidP="002527D4">
      <w:pPr>
        <w:rPr>
          <w:b/>
        </w:rPr>
      </w:pPr>
      <w:r w:rsidRPr="00E87E30">
        <w:rPr>
          <w:rFonts w:hint="eastAsia"/>
          <w:b/>
        </w:rPr>
        <w:t>P</w:t>
      </w:r>
      <w:r w:rsidRPr="00E87E30">
        <w:rPr>
          <w:b/>
        </w:rPr>
        <w:t xml:space="preserve">roposal 2: </w:t>
      </w:r>
      <w:r>
        <w:rPr>
          <w:b/>
        </w:rPr>
        <w:t>For Case 4 and Case 5, the SSSG timer runs independently with the PDCCH skipping duration. I</w:t>
      </w:r>
      <w:r w:rsidRPr="00E87E30">
        <w:rPr>
          <w:b/>
        </w:rPr>
        <w:t>f the timer</w:t>
      </w:r>
      <w:r>
        <w:rPr>
          <w:b/>
        </w:rPr>
        <w:t xml:space="preserve"> of the prior SSSG</w:t>
      </w:r>
      <w:r w:rsidRPr="00E87E30">
        <w:rPr>
          <w:b/>
        </w:rPr>
        <w:t xml:space="preserve"> has expired</w:t>
      </w:r>
      <w:r>
        <w:rPr>
          <w:b/>
        </w:rPr>
        <w:t xml:space="preserve"> at the end of the skipping duration</w:t>
      </w:r>
      <w:r w:rsidRPr="00E87E30">
        <w:rPr>
          <w:b/>
        </w:rPr>
        <w:t xml:space="preserve">, </w:t>
      </w:r>
      <w:r>
        <w:rPr>
          <w:b/>
        </w:rPr>
        <w:t>UE monitors</w:t>
      </w:r>
      <w:r w:rsidRPr="00E87E30">
        <w:rPr>
          <w:b/>
        </w:rPr>
        <w:t xml:space="preserve"> the default SSSG. Otherwise, </w:t>
      </w:r>
      <w:r>
        <w:rPr>
          <w:b/>
        </w:rPr>
        <w:t xml:space="preserve">UE </w:t>
      </w:r>
      <w:r w:rsidRPr="00E87E30">
        <w:rPr>
          <w:b/>
        </w:rPr>
        <w:t>monitor</w:t>
      </w:r>
      <w:r>
        <w:rPr>
          <w:b/>
        </w:rPr>
        <w:t>s</w:t>
      </w:r>
      <w:r w:rsidRPr="00E87E30">
        <w:rPr>
          <w:b/>
        </w:rPr>
        <w:t xml:space="preserve"> the </w:t>
      </w:r>
      <w:r>
        <w:rPr>
          <w:b/>
        </w:rPr>
        <w:t xml:space="preserve">prior </w:t>
      </w:r>
      <w:r w:rsidRPr="00E87E30">
        <w:rPr>
          <w:b/>
        </w:rPr>
        <w:t>SSSG.</w:t>
      </w:r>
    </w:p>
    <w:p w14:paraId="227304E2" w14:textId="77777777" w:rsidR="002527D4" w:rsidRPr="00A928B1" w:rsidRDefault="002527D4" w:rsidP="002527D4">
      <w:pPr>
        <w:rPr>
          <w:b/>
        </w:rPr>
      </w:pPr>
      <w:r w:rsidRPr="00A928B1">
        <w:rPr>
          <w:rFonts w:hint="eastAsia"/>
          <w:b/>
        </w:rPr>
        <w:t>P</w:t>
      </w:r>
      <w:r w:rsidRPr="00A928B1">
        <w:rPr>
          <w:b/>
        </w:rPr>
        <w:t xml:space="preserve">roposal 3: The timer value(s) for switching from SSSG#2 to SSSG#0 and from SSSG#1 to SSSG#0 is common and </w:t>
      </w:r>
      <w:r>
        <w:rPr>
          <w:b/>
        </w:rPr>
        <w:t xml:space="preserve">is </w:t>
      </w:r>
      <w:r w:rsidRPr="00A928B1">
        <w:rPr>
          <w:b/>
        </w:rPr>
        <w:t>configured per BWP (Alt. 3).</w:t>
      </w:r>
    </w:p>
    <w:p w14:paraId="1A4978D5" w14:textId="77777777" w:rsidR="00B41310" w:rsidRPr="00130D40" w:rsidRDefault="00B41310" w:rsidP="00B41310">
      <w:pPr>
        <w:rPr>
          <w:b/>
        </w:rPr>
      </w:pPr>
      <w:r w:rsidRPr="00130D40">
        <w:rPr>
          <w:b/>
        </w:rPr>
        <w:t>Proposal</w:t>
      </w:r>
      <w:r>
        <w:rPr>
          <w:b/>
        </w:rPr>
        <w:t xml:space="preserve"> 4</w:t>
      </w:r>
      <w:r w:rsidRPr="00130D40">
        <w:rPr>
          <w:b/>
        </w:rPr>
        <w:t>:</w:t>
      </w:r>
      <w:r w:rsidRPr="00130D40">
        <w:rPr>
          <w:rFonts w:hint="eastAsia"/>
          <w:b/>
        </w:rPr>
        <w:t xml:space="preserve"> </w:t>
      </w:r>
      <w:r w:rsidRPr="00130D40">
        <w:rPr>
          <w:b/>
        </w:rPr>
        <w:t xml:space="preserve">PDCCH </w:t>
      </w:r>
      <w:r>
        <w:rPr>
          <w:b/>
        </w:rPr>
        <w:t xml:space="preserve">which </w:t>
      </w:r>
      <w:r w:rsidRPr="00130D40">
        <w:rPr>
          <w:b/>
        </w:rPr>
        <w:t>does not schedule data and indicate SSSG switching or PDCCH skipping for an active BWP in active time is supported by</w:t>
      </w:r>
      <w:r w:rsidRPr="00130D40">
        <w:rPr>
          <w:rFonts w:hint="eastAsia"/>
          <w:b/>
        </w:rPr>
        <w:t xml:space="preserve"> </w:t>
      </w:r>
      <w:r w:rsidRPr="00130D40">
        <w:rPr>
          <w:b/>
        </w:rPr>
        <w:t>DCI Format 1_1 (</w:t>
      </w:r>
      <w:proofErr w:type="spellStart"/>
      <w:r w:rsidRPr="00130D40">
        <w:rPr>
          <w:b/>
        </w:rPr>
        <w:t>SCell</w:t>
      </w:r>
      <w:proofErr w:type="spellEnd"/>
      <w:r w:rsidRPr="00130D40">
        <w:rPr>
          <w:b/>
        </w:rPr>
        <w:t xml:space="preserve"> dormancy case 2 like)</w:t>
      </w:r>
      <w:r>
        <w:rPr>
          <w:b/>
        </w:rPr>
        <w:t>.</w:t>
      </w:r>
    </w:p>
    <w:p w14:paraId="0FAD556E" w14:textId="77777777" w:rsidR="00B41310" w:rsidRPr="00130D40" w:rsidRDefault="00B41310" w:rsidP="00B41310">
      <w:pPr>
        <w:rPr>
          <w:b/>
        </w:rPr>
      </w:pPr>
      <w:r w:rsidRPr="00130D40">
        <w:rPr>
          <w:b/>
        </w:rPr>
        <w:t xml:space="preserve">Proposal </w:t>
      </w:r>
      <w:r>
        <w:rPr>
          <w:b/>
        </w:rPr>
        <w:t>5</w:t>
      </w:r>
      <w:r w:rsidRPr="00130D40">
        <w:rPr>
          <w:b/>
        </w:rPr>
        <w:t>: DCI format 2_6</w:t>
      </w:r>
      <w:r>
        <w:rPr>
          <w:b/>
        </w:rPr>
        <w:t xml:space="preserve"> outside active time</w:t>
      </w:r>
      <w:r w:rsidRPr="00130D40">
        <w:rPr>
          <w:b/>
        </w:rPr>
        <w:t xml:space="preserve"> is supported to indicate SSSG switching or PDCCH skipping for an active BWP in active time when DRX is configured.</w:t>
      </w:r>
    </w:p>
    <w:p w14:paraId="07B30C78" w14:textId="77777777" w:rsidR="00B41310" w:rsidRPr="00130D40" w:rsidRDefault="00B41310" w:rsidP="00B41310">
      <w:pPr>
        <w:rPr>
          <w:b/>
        </w:rPr>
      </w:pPr>
      <w:r w:rsidRPr="00130D40">
        <w:rPr>
          <w:b/>
        </w:rPr>
        <w:t xml:space="preserve">Proposal </w:t>
      </w:r>
      <w:r>
        <w:rPr>
          <w:b/>
        </w:rPr>
        <w:t>6</w:t>
      </w:r>
      <w:r w:rsidRPr="00130D40">
        <w:rPr>
          <w:b/>
        </w:rPr>
        <w:t>:</w:t>
      </w:r>
      <w:r w:rsidRPr="00130D40">
        <w:rPr>
          <w:rFonts w:hint="eastAsia"/>
          <w:b/>
        </w:rPr>
        <w:t xml:space="preserve"> </w:t>
      </w:r>
      <w:r w:rsidRPr="00130D40">
        <w:rPr>
          <w:b/>
        </w:rPr>
        <w:t xml:space="preserve">For UE configured with DRX, higher layer </w:t>
      </w:r>
      <w:proofErr w:type="spellStart"/>
      <w:r w:rsidRPr="00130D40">
        <w:rPr>
          <w:b/>
        </w:rPr>
        <w:t>signaling</w:t>
      </w:r>
      <w:proofErr w:type="spellEnd"/>
      <w:r w:rsidRPr="00130D40">
        <w:rPr>
          <w:b/>
        </w:rPr>
        <w:t xml:space="preserve"> can configure SSSG that a UE monitors when coming out of DRX to monitor an ON duration.</w:t>
      </w:r>
    </w:p>
    <w:p w14:paraId="52899AF6" w14:textId="77777777" w:rsidR="00D143EF" w:rsidRPr="00523F3A" w:rsidRDefault="00D143EF" w:rsidP="00D143EF">
      <w:pPr>
        <w:rPr>
          <w:b/>
        </w:rPr>
      </w:pPr>
      <w:r w:rsidRPr="00523F3A">
        <w:rPr>
          <w:rFonts w:hint="eastAsia"/>
          <w:b/>
        </w:rPr>
        <w:t>P</w:t>
      </w:r>
      <w:r w:rsidRPr="00523F3A">
        <w:rPr>
          <w:b/>
        </w:rPr>
        <w:t xml:space="preserve">roposal 7: For </w:t>
      </w:r>
      <w:r>
        <w:rPr>
          <w:b/>
        </w:rPr>
        <w:t>DL</w:t>
      </w:r>
      <w:r w:rsidRPr="00523F3A">
        <w:rPr>
          <w:b/>
        </w:rPr>
        <w:t xml:space="preserve"> </w:t>
      </w:r>
      <w:r>
        <w:rPr>
          <w:b/>
        </w:rPr>
        <w:t xml:space="preserve">scheduling </w:t>
      </w:r>
      <w:r w:rsidRPr="00523F3A">
        <w:rPr>
          <w:b/>
        </w:rPr>
        <w:t>DCI, at least in case where ACK/NACK is fed back, application tim</w:t>
      </w:r>
      <w:r>
        <w:rPr>
          <w:b/>
        </w:rPr>
        <w:t>ing</w:t>
      </w:r>
      <w:r w:rsidRPr="00523F3A">
        <w:rPr>
          <w:b/>
        </w:rPr>
        <w:t xml:space="preserve"> of SSSG switching and PDCCH skipping </w:t>
      </w:r>
      <w:r>
        <w:rPr>
          <w:b/>
        </w:rPr>
        <w:t xml:space="preserve">comes </w:t>
      </w:r>
      <w:r w:rsidRPr="00523F3A">
        <w:rPr>
          <w:b/>
        </w:rPr>
        <w:t xml:space="preserve">after HARQ-ACK transmission timing + margin for </w:t>
      </w:r>
      <w:proofErr w:type="spellStart"/>
      <w:r w:rsidRPr="00523F3A">
        <w:rPr>
          <w:b/>
        </w:rPr>
        <w:t>gNB’s</w:t>
      </w:r>
      <w:proofErr w:type="spellEnd"/>
      <w:r w:rsidRPr="00523F3A">
        <w:rPr>
          <w:b/>
        </w:rPr>
        <w:t xml:space="preserve"> HARQ-ACK decoding processing time (Option d).</w:t>
      </w:r>
    </w:p>
    <w:p w14:paraId="040AAC82" w14:textId="77777777" w:rsidR="00D143EF" w:rsidRDefault="00D143EF" w:rsidP="00D143EF">
      <w:pPr>
        <w:rPr>
          <w:b/>
        </w:rPr>
      </w:pPr>
      <w:r w:rsidRPr="00523F3A">
        <w:rPr>
          <w:rFonts w:hint="eastAsia"/>
          <w:b/>
        </w:rPr>
        <w:t>P</w:t>
      </w:r>
      <w:r w:rsidRPr="00523F3A">
        <w:rPr>
          <w:b/>
        </w:rPr>
        <w:t xml:space="preserve">roposal 8: For </w:t>
      </w:r>
      <w:r>
        <w:rPr>
          <w:b/>
        </w:rPr>
        <w:t>UL scheduling</w:t>
      </w:r>
      <w:r w:rsidRPr="00523F3A">
        <w:rPr>
          <w:b/>
        </w:rPr>
        <w:t xml:space="preserve"> DCI, application tim</w:t>
      </w:r>
      <w:r>
        <w:rPr>
          <w:b/>
        </w:rPr>
        <w:t>ing</w:t>
      </w:r>
      <w:r w:rsidRPr="00523F3A">
        <w:rPr>
          <w:b/>
        </w:rPr>
        <w:t xml:space="preserve"> of SSSG switching and PDCCH skipping </w:t>
      </w:r>
      <w:r>
        <w:rPr>
          <w:b/>
        </w:rPr>
        <w:t>comes</w:t>
      </w:r>
      <w:r w:rsidRPr="00523F3A">
        <w:rPr>
          <w:b/>
        </w:rPr>
        <w:t xml:space="preserve"> after PUSCH transmission timing + margin for </w:t>
      </w:r>
      <w:proofErr w:type="spellStart"/>
      <w:r w:rsidRPr="00523F3A">
        <w:rPr>
          <w:b/>
        </w:rPr>
        <w:t>gNB’s</w:t>
      </w:r>
      <w:proofErr w:type="spellEnd"/>
      <w:r w:rsidRPr="00523F3A">
        <w:rPr>
          <w:b/>
        </w:rPr>
        <w:t xml:space="preserve"> PUSCH decoding processing time (Option c).</w:t>
      </w:r>
    </w:p>
    <w:p w14:paraId="2888A23D" w14:textId="77777777" w:rsidR="00D143EF" w:rsidRPr="00523F3A" w:rsidRDefault="00D143EF" w:rsidP="00D143EF">
      <w:pPr>
        <w:rPr>
          <w:b/>
        </w:rPr>
      </w:pPr>
      <w:r>
        <w:rPr>
          <w:rFonts w:hint="eastAsia"/>
          <w:b/>
        </w:rPr>
        <w:t>P</w:t>
      </w:r>
      <w:r>
        <w:rPr>
          <w:b/>
        </w:rPr>
        <w:t>roposal 9: The application timing is configured by RRC signalling separately with HARQ-ACK or PUSCH transmission timing, with referenced to a slot where the monitoring adaptation indication DCI is transmitted.</w:t>
      </w:r>
    </w:p>
    <w:p w14:paraId="59ADD506" w14:textId="02B95D9F" w:rsidR="00B915FE" w:rsidRPr="00D143EF" w:rsidRDefault="00D143EF" w:rsidP="00B7796D">
      <w:pPr>
        <w:rPr>
          <w:b/>
        </w:rPr>
      </w:pPr>
      <w:r w:rsidRPr="0055064D">
        <w:rPr>
          <w:rFonts w:hint="eastAsia"/>
          <w:b/>
        </w:rPr>
        <w:t>P</w:t>
      </w:r>
      <w:r w:rsidRPr="0055064D">
        <w:rPr>
          <w:b/>
        </w:rPr>
        <w:t xml:space="preserve">roposal </w:t>
      </w:r>
      <w:r>
        <w:rPr>
          <w:b/>
        </w:rPr>
        <w:t>10</w:t>
      </w:r>
      <w:r w:rsidRPr="0055064D">
        <w:rPr>
          <w:b/>
        </w:rPr>
        <w:t xml:space="preserve">: </w:t>
      </w:r>
      <w:r>
        <w:rPr>
          <w:b/>
        </w:rPr>
        <w:t>When the retransmission period, i.e., time period while DRX retransmission timer for PDSCH/PUSCH is running, is expected to occur, the application timing of SSSG switching and PDCCH skipping is configured to be after the retransmission period.</w:t>
      </w:r>
    </w:p>
    <w:p w14:paraId="752E1D17" w14:textId="77777777" w:rsidR="004609AC" w:rsidRPr="002808E7" w:rsidRDefault="004609AC" w:rsidP="00B7796D"/>
    <w:p w14:paraId="2A04AB50" w14:textId="77777777" w:rsidR="00491D04" w:rsidRPr="00A75F19" w:rsidRDefault="00491D04" w:rsidP="00C02370">
      <w:pPr>
        <w:pStyle w:val="1"/>
      </w:pPr>
      <w:r w:rsidRPr="00A75F19">
        <w:lastRenderedPageBreak/>
        <w:t>References</w:t>
      </w:r>
    </w:p>
    <w:p w14:paraId="6969190E" w14:textId="0F09BFDC" w:rsidR="00B771D8" w:rsidRDefault="001F6E37" w:rsidP="001F6E37">
      <w:pPr>
        <w:spacing w:after="60"/>
      </w:pPr>
      <w:r w:rsidRPr="00B52AFE">
        <w:t>[1] Chai</w:t>
      </w:r>
      <w:r w:rsidR="00B52AFE" w:rsidRPr="00B52AFE">
        <w:t>r</w:t>
      </w:r>
      <w:r w:rsidRPr="00B52AFE">
        <w:t>'s Notes RAN1#10</w:t>
      </w:r>
      <w:r w:rsidR="0057029F">
        <w:t>6</w:t>
      </w:r>
      <w:r w:rsidR="00A928B1">
        <w:t>bis</w:t>
      </w:r>
      <w:r w:rsidR="00FC5F0B" w:rsidRPr="00B52AFE">
        <w:t>-</w:t>
      </w:r>
      <w:r w:rsidRPr="00B52AFE">
        <w:t>e.</w:t>
      </w:r>
    </w:p>
    <w:p w14:paraId="04120110" w14:textId="56A946F0" w:rsidR="00786516" w:rsidRPr="0054488E" w:rsidRDefault="00786516" w:rsidP="001F6E37">
      <w:pPr>
        <w:spacing w:after="60"/>
      </w:pPr>
      <w:r>
        <w:rPr>
          <w:rFonts w:hint="eastAsia"/>
        </w:rPr>
        <w:t>[</w:t>
      </w:r>
      <w:r>
        <w:t>2] R1-2110517, “</w:t>
      </w:r>
      <w:r w:rsidRPr="00110EC8">
        <w:rPr>
          <w:rFonts w:cs="Arial"/>
        </w:rPr>
        <w:t>FL summary#</w:t>
      </w:r>
      <w:r>
        <w:rPr>
          <w:rFonts w:cs="Arial"/>
        </w:rPr>
        <w:t>3</w:t>
      </w:r>
      <w:r w:rsidRPr="00110EC8">
        <w:rPr>
          <w:rFonts w:cs="Arial"/>
        </w:rPr>
        <w:t xml:space="preserve"> of DCI-based power saving adaptation</w:t>
      </w:r>
      <w:r>
        <w:rPr>
          <w:rFonts w:cs="Arial"/>
        </w:rPr>
        <w:t>,” Moderator (vivo), RAN1#106bis-e.</w:t>
      </w:r>
    </w:p>
    <w:sectPr w:rsidR="00786516" w:rsidRPr="0054488E" w:rsidSect="00260FD7">
      <w:footerReference w:type="default" r:id="rId16"/>
      <w:pgSz w:w="11906" w:h="16838"/>
      <w:pgMar w:top="1701" w:right="1304" w:bottom="1440" w:left="1304" w:header="624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C9B1F8" w14:textId="77777777" w:rsidR="00E45757" w:rsidRDefault="00E45757" w:rsidP="00C02370">
      <w:r>
        <w:separator/>
      </w:r>
    </w:p>
    <w:p w14:paraId="0EBD2DCB" w14:textId="77777777" w:rsidR="00E45757" w:rsidRDefault="00E45757" w:rsidP="00C02370"/>
  </w:endnote>
  <w:endnote w:type="continuationSeparator" w:id="0">
    <w:p w14:paraId="338AA3CF" w14:textId="77777777" w:rsidR="00E45757" w:rsidRDefault="00E45757" w:rsidP="00C02370">
      <w:r>
        <w:continuationSeparator/>
      </w:r>
    </w:p>
    <w:p w14:paraId="68BB1177" w14:textId="77777777" w:rsidR="00E45757" w:rsidRDefault="00E45757" w:rsidP="00C023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4412055"/>
      <w:docPartObj>
        <w:docPartGallery w:val="Page Numbers (Bottom of Page)"/>
        <w:docPartUnique/>
      </w:docPartObj>
    </w:sdtPr>
    <w:sdtEndPr/>
    <w:sdtContent>
      <w:p w14:paraId="313115D2" w14:textId="5F71E073" w:rsidR="00254CA3" w:rsidRDefault="00254CA3" w:rsidP="004B7E73">
        <w:pPr>
          <w:pStyle w:val="a6"/>
          <w:jc w:val="center"/>
        </w:pPr>
        <w:r w:rsidRPr="00A33570">
          <w:fldChar w:fldCharType="begin"/>
        </w:r>
        <w:r w:rsidRPr="00A33570">
          <w:instrText>PAGE   \* MERGEFORMAT</w:instrText>
        </w:r>
        <w:r w:rsidRPr="00A33570">
          <w:fldChar w:fldCharType="separate"/>
        </w:r>
        <w:r w:rsidRPr="00FF2F37">
          <w:rPr>
            <w:noProof/>
            <w:lang w:val="ko-KR"/>
          </w:rPr>
          <w:t>5</w:t>
        </w:r>
        <w:r w:rsidRPr="00A33570">
          <w:fldChar w:fldCharType="end"/>
        </w:r>
      </w:p>
      <w:p w14:paraId="6F020E02" w14:textId="18C8E321" w:rsidR="00254CA3" w:rsidRDefault="00E45757" w:rsidP="00260FD7">
        <w:pPr>
          <w:pStyle w:val="a6"/>
          <w:jc w:val="center"/>
        </w:pPr>
      </w:p>
    </w:sdtContent>
  </w:sdt>
  <w:p w14:paraId="6DBE283A" w14:textId="77777777" w:rsidR="00254CA3" w:rsidRDefault="00254CA3" w:rsidP="00260FD7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EF31AC" w14:textId="77777777" w:rsidR="00E45757" w:rsidRDefault="00E45757" w:rsidP="00C02370">
      <w:r>
        <w:separator/>
      </w:r>
    </w:p>
    <w:p w14:paraId="0D519078" w14:textId="77777777" w:rsidR="00E45757" w:rsidRDefault="00E45757" w:rsidP="00C02370"/>
  </w:footnote>
  <w:footnote w:type="continuationSeparator" w:id="0">
    <w:p w14:paraId="1F66A8C4" w14:textId="77777777" w:rsidR="00E45757" w:rsidRDefault="00E45757" w:rsidP="00C02370">
      <w:r>
        <w:continuationSeparator/>
      </w:r>
    </w:p>
    <w:p w14:paraId="40652552" w14:textId="77777777" w:rsidR="00E45757" w:rsidRDefault="00E45757" w:rsidP="00C0237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50A88"/>
    <w:multiLevelType w:val="multilevel"/>
    <w:tmpl w:val="87DEC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F41B2C"/>
    <w:multiLevelType w:val="hybridMultilevel"/>
    <w:tmpl w:val="8CDAEB54"/>
    <w:lvl w:ilvl="0" w:tplc="D5BC220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7D40FF6"/>
    <w:multiLevelType w:val="hybridMultilevel"/>
    <w:tmpl w:val="8174D2F6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DB5DF8"/>
    <w:multiLevelType w:val="hybridMultilevel"/>
    <w:tmpl w:val="726C3D4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E7C6068"/>
    <w:multiLevelType w:val="multilevel"/>
    <w:tmpl w:val="1354FD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A880684"/>
    <w:multiLevelType w:val="hybridMultilevel"/>
    <w:tmpl w:val="FD6E1D5A"/>
    <w:lvl w:ilvl="0" w:tplc="50320F7A">
      <w:start w:val="1"/>
      <w:numFmt w:val="decimal"/>
      <w:pStyle w:val="1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szCs w:val="28"/>
        <w:lang w:val="en-US"/>
      </w:rPr>
    </w:lvl>
    <w:lvl w:ilvl="1" w:tplc="3F54FE56">
      <w:start w:val="1"/>
      <w:numFmt w:val="decimal"/>
      <w:pStyle w:val="2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pStyle w:val="3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pStyle w:val="8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C313D17"/>
    <w:multiLevelType w:val="multilevel"/>
    <w:tmpl w:val="C1CEB21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b w:val="0"/>
      </w:rPr>
    </w:lvl>
    <w:lvl w:ilvl="1">
      <w:start w:val="1"/>
      <w:numFmt w:val="decimal"/>
      <w:pStyle w:val="4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pStyle w:val="5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7" w15:restartNumberingAfterBreak="0">
    <w:nsid w:val="1FF402C8"/>
    <w:multiLevelType w:val="hybridMultilevel"/>
    <w:tmpl w:val="89D65850"/>
    <w:lvl w:ilvl="0" w:tplc="E41CA01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94B4423C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2930B08"/>
    <w:multiLevelType w:val="hybridMultilevel"/>
    <w:tmpl w:val="4F8C09BE"/>
    <w:lvl w:ilvl="0" w:tplc="3C865EA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22B53A26"/>
    <w:multiLevelType w:val="hybridMultilevel"/>
    <w:tmpl w:val="1F509E96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48318C"/>
    <w:multiLevelType w:val="hybridMultilevel"/>
    <w:tmpl w:val="F91AEE46"/>
    <w:lvl w:ilvl="0" w:tplc="7C02C3E2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1E808208">
      <w:start w:val="5"/>
      <w:numFmt w:val="bullet"/>
      <w:lvlText w:val=""/>
      <w:lvlJc w:val="left"/>
      <w:pPr>
        <w:ind w:left="1260" w:hanging="420"/>
      </w:pPr>
      <w:rPr>
        <w:rFonts w:ascii="Symbol" w:eastAsia="바탕" w:hAnsi="Symbol" w:cs="Times New Roman" w:hint="default"/>
      </w:rPr>
    </w:lvl>
    <w:lvl w:ilvl="3" w:tplc="041D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4BF6A4D"/>
    <w:multiLevelType w:val="hybridMultilevel"/>
    <w:tmpl w:val="AA6A1E88"/>
    <w:lvl w:ilvl="0" w:tplc="7C02C3E2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1D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046B9A"/>
    <w:multiLevelType w:val="hybridMultilevel"/>
    <w:tmpl w:val="A22033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F7A0B22"/>
    <w:multiLevelType w:val="hybridMultilevel"/>
    <w:tmpl w:val="79BA2F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CA129EF"/>
    <w:multiLevelType w:val="multilevel"/>
    <w:tmpl w:val="F6B04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E7B2D81"/>
    <w:multiLevelType w:val="hybridMultilevel"/>
    <w:tmpl w:val="E9CA9936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09542B1"/>
    <w:multiLevelType w:val="hybridMultilevel"/>
    <w:tmpl w:val="BC14D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5E3156"/>
    <w:multiLevelType w:val="hybridMultilevel"/>
    <w:tmpl w:val="DC369AD6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1D564E"/>
    <w:multiLevelType w:val="hybridMultilevel"/>
    <w:tmpl w:val="515233FE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4774012F"/>
    <w:multiLevelType w:val="multilevel"/>
    <w:tmpl w:val="477401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16342"/>
    <w:multiLevelType w:val="multilevel"/>
    <w:tmpl w:val="65F00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05B40DF"/>
    <w:multiLevelType w:val="hybridMultilevel"/>
    <w:tmpl w:val="C216407E"/>
    <w:lvl w:ilvl="0" w:tplc="1E808208">
      <w:start w:val="5"/>
      <w:numFmt w:val="bullet"/>
      <w:lvlText w:val=""/>
      <w:lvlJc w:val="left"/>
      <w:pPr>
        <w:ind w:left="420" w:hanging="420"/>
      </w:pPr>
      <w:rPr>
        <w:rFonts w:ascii="Symbol" w:eastAsia="바탕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1D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471172D"/>
    <w:multiLevelType w:val="hybridMultilevel"/>
    <w:tmpl w:val="6F044878"/>
    <w:lvl w:ilvl="0" w:tplc="2E7EEF50">
      <w:start w:val="202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651E039C"/>
    <w:multiLevelType w:val="multilevel"/>
    <w:tmpl w:val="ED046B1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A13360B"/>
    <w:multiLevelType w:val="hybridMultilevel"/>
    <w:tmpl w:val="2C7E2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C9256E"/>
    <w:multiLevelType w:val="hybridMultilevel"/>
    <w:tmpl w:val="62060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090F30"/>
    <w:multiLevelType w:val="hybridMultilevel"/>
    <w:tmpl w:val="CAC2FFB6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7B0E20AE"/>
    <w:multiLevelType w:val="multilevel"/>
    <w:tmpl w:val="CDDCE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D87055F"/>
    <w:multiLevelType w:val="hybridMultilevel"/>
    <w:tmpl w:val="73A8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4C49AA"/>
    <w:multiLevelType w:val="multilevel"/>
    <w:tmpl w:val="7310A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2"/>
  </w:num>
  <w:num w:numId="5">
    <w:abstractNumId w:val="24"/>
  </w:num>
  <w:num w:numId="6">
    <w:abstractNumId w:val="25"/>
  </w:num>
  <w:num w:numId="7">
    <w:abstractNumId w:val="7"/>
  </w:num>
  <w:num w:numId="8">
    <w:abstractNumId w:val="0"/>
  </w:num>
  <w:num w:numId="9">
    <w:abstractNumId w:val="28"/>
  </w:num>
  <w:num w:numId="10">
    <w:abstractNumId w:val="19"/>
  </w:num>
  <w:num w:numId="11">
    <w:abstractNumId w:val="1"/>
  </w:num>
  <w:num w:numId="12">
    <w:abstractNumId w:val="8"/>
  </w:num>
  <w:num w:numId="13">
    <w:abstractNumId w:val="15"/>
  </w:num>
  <w:num w:numId="14">
    <w:abstractNumId w:val="3"/>
  </w:num>
  <w:num w:numId="15">
    <w:abstractNumId w:val="22"/>
  </w:num>
  <w:num w:numId="16">
    <w:abstractNumId w:val="16"/>
  </w:num>
  <w:num w:numId="17">
    <w:abstractNumId w:val="12"/>
  </w:num>
  <w:num w:numId="18">
    <w:abstractNumId w:val="13"/>
  </w:num>
  <w:num w:numId="19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</w:num>
  <w:num w:numId="21">
    <w:abstractNumId w:val="18"/>
  </w:num>
  <w:num w:numId="22">
    <w:abstractNumId w:val="17"/>
  </w:num>
  <w:num w:numId="23">
    <w:abstractNumId w:val="27"/>
  </w:num>
  <w:num w:numId="24">
    <w:abstractNumId w:val="14"/>
  </w:num>
  <w:num w:numId="25">
    <w:abstractNumId w:val="29"/>
  </w:num>
  <w:num w:numId="26">
    <w:abstractNumId w:val="20"/>
  </w:num>
  <w:num w:numId="27">
    <w:abstractNumId w:val="9"/>
  </w:num>
  <w:num w:numId="28">
    <w:abstractNumId w:val="11"/>
  </w:num>
  <w:num w:numId="29">
    <w:abstractNumId w:val="21"/>
  </w:num>
  <w:num w:numId="30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D04"/>
    <w:rsid w:val="0000060A"/>
    <w:rsid w:val="000015A9"/>
    <w:rsid w:val="000019DA"/>
    <w:rsid w:val="00001A26"/>
    <w:rsid w:val="00001E0D"/>
    <w:rsid w:val="0000229F"/>
    <w:rsid w:val="0000235C"/>
    <w:rsid w:val="0000278D"/>
    <w:rsid w:val="00002D75"/>
    <w:rsid w:val="00003435"/>
    <w:rsid w:val="00003465"/>
    <w:rsid w:val="00004E2F"/>
    <w:rsid w:val="000068E0"/>
    <w:rsid w:val="00007C55"/>
    <w:rsid w:val="00011519"/>
    <w:rsid w:val="00011F86"/>
    <w:rsid w:val="000120A5"/>
    <w:rsid w:val="00012720"/>
    <w:rsid w:val="000131BC"/>
    <w:rsid w:val="00013314"/>
    <w:rsid w:val="00013DDD"/>
    <w:rsid w:val="00014052"/>
    <w:rsid w:val="00014876"/>
    <w:rsid w:val="000149DA"/>
    <w:rsid w:val="00014A92"/>
    <w:rsid w:val="0001524F"/>
    <w:rsid w:val="0001626E"/>
    <w:rsid w:val="00016C32"/>
    <w:rsid w:val="00016D8A"/>
    <w:rsid w:val="000178C5"/>
    <w:rsid w:val="00017BA8"/>
    <w:rsid w:val="00020992"/>
    <w:rsid w:val="00020C3A"/>
    <w:rsid w:val="00020DCD"/>
    <w:rsid w:val="00020E41"/>
    <w:rsid w:val="00021495"/>
    <w:rsid w:val="000215BC"/>
    <w:rsid w:val="0002275C"/>
    <w:rsid w:val="00023926"/>
    <w:rsid w:val="00023EB6"/>
    <w:rsid w:val="00023EF2"/>
    <w:rsid w:val="000245D4"/>
    <w:rsid w:val="000248D7"/>
    <w:rsid w:val="00024DD6"/>
    <w:rsid w:val="00025246"/>
    <w:rsid w:val="0002550B"/>
    <w:rsid w:val="00025869"/>
    <w:rsid w:val="0002613A"/>
    <w:rsid w:val="000262B5"/>
    <w:rsid w:val="0002675E"/>
    <w:rsid w:val="000270E0"/>
    <w:rsid w:val="000271A7"/>
    <w:rsid w:val="000311CC"/>
    <w:rsid w:val="00031206"/>
    <w:rsid w:val="00031F17"/>
    <w:rsid w:val="00031FE6"/>
    <w:rsid w:val="000321FA"/>
    <w:rsid w:val="000330DC"/>
    <w:rsid w:val="00033B06"/>
    <w:rsid w:val="0003457B"/>
    <w:rsid w:val="00035352"/>
    <w:rsid w:val="00035CB3"/>
    <w:rsid w:val="000361F9"/>
    <w:rsid w:val="00036283"/>
    <w:rsid w:val="00036623"/>
    <w:rsid w:val="00036CCB"/>
    <w:rsid w:val="00037AFB"/>
    <w:rsid w:val="00037D1A"/>
    <w:rsid w:val="00037F2C"/>
    <w:rsid w:val="00040865"/>
    <w:rsid w:val="00040FEC"/>
    <w:rsid w:val="00041111"/>
    <w:rsid w:val="00041687"/>
    <w:rsid w:val="00041908"/>
    <w:rsid w:val="000419ED"/>
    <w:rsid w:val="000423B0"/>
    <w:rsid w:val="0004259E"/>
    <w:rsid w:val="00042641"/>
    <w:rsid w:val="00042B5A"/>
    <w:rsid w:val="00043174"/>
    <w:rsid w:val="00045821"/>
    <w:rsid w:val="0004612D"/>
    <w:rsid w:val="00046B22"/>
    <w:rsid w:val="00047941"/>
    <w:rsid w:val="00051480"/>
    <w:rsid w:val="000515DB"/>
    <w:rsid w:val="0005191D"/>
    <w:rsid w:val="00051E09"/>
    <w:rsid w:val="000528B1"/>
    <w:rsid w:val="00052C86"/>
    <w:rsid w:val="00053C76"/>
    <w:rsid w:val="00054509"/>
    <w:rsid w:val="00054783"/>
    <w:rsid w:val="00055036"/>
    <w:rsid w:val="00055BE5"/>
    <w:rsid w:val="00056688"/>
    <w:rsid w:val="00056BBF"/>
    <w:rsid w:val="00057DDB"/>
    <w:rsid w:val="00057F7F"/>
    <w:rsid w:val="00060D8C"/>
    <w:rsid w:val="00061359"/>
    <w:rsid w:val="000619A3"/>
    <w:rsid w:val="00061F3F"/>
    <w:rsid w:val="000625AD"/>
    <w:rsid w:val="00062E35"/>
    <w:rsid w:val="00064FBC"/>
    <w:rsid w:val="0006554E"/>
    <w:rsid w:val="00066CD0"/>
    <w:rsid w:val="00071891"/>
    <w:rsid w:val="00071C67"/>
    <w:rsid w:val="00072838"/>
    <w:rsid w:val="00072C72"/>
    <w:rsid w:val="000730AB"/>
    <w:rsid w:val="000741C3"/>
    <w:rsid w:val="00074696"/>
    <w:rsid w:val="00074ED5"/>
    <w:rsid w:val="00074F4F"/>
    <w:rsid w:val="0007561C"/>
    <w:rsid w:val="0007592F"/>
    <w:rsid w:val="000770AA"/>
    <w:rsid w:val="000770E3"/>
    <w:rsid w:val="00080554"/>
    <w:rsid w:val="00082093"/>
    <w:rsid w:val="000821DA"/>
    <w:rsid w:val="0008260C"/>
    <w:rsid w:val="00083EE4"/>
    <w:rsid w:val="00084C2C"/>
    <w:rsid w:val="0008600A"/>
    <w:rsid w:val="00086180"/>
    <w:rsid w:val="00086E21"/>
    <w:rsid w:val="00087422"/>
    <w:rsid w:val="0008758A"/>
    <w:rsid w:val="000875C5"/>
    <w:rsid w:val="00087CF6"/>
    <w:rsid w:val="00090CF8"/>
    <w:rsid w:val="00091C00"/>
    <w:rsid w:val="00095535"/>
    <w:rsid w:val="00095724"/>
    <w:rsid w:val="00095C8B"/>
    <w:rsid w:val="00096468"/>
    <w:rsid w:val="00096655"/>
    <w:rsid w:val="00097B2A"/>
    <w:rsid w:val="000A0305"/>
    <w:rsid w:val="000A1094"/>
    <w:rsid w:val="000A15DF"/>
    <w:rsid w:val="000A1B97"/>
    <w:rsid w:val="000A1C2E"/>
    <w:rsid w:val="000A1C69"/>
    <w:rsid w:val="000A2302"/>
    <w:rsid w:val="000A2D2A"/>
    <w:rsid w:val="000A3999"/>
    <w:rsid w:val="000A4BC3"/>
    <w:rsid w:val="000A520D"/>
    <w:rsid w:val="000A53E1"/>
    <w:rsid w:val="000A56F8"/>
    <w:rsid w:val="000A5966"/>
    <w:rsid w:val="000A5C7A"/>
    <w:rsid w:val="000A5FCC"/>
    <w:rsid w:val="000A6FBF"/>
    <w:rsid w:val="000A7209"/>
    <w:rsid w:val="000A77E2"/>
    <w:rsid w:val="000A79E2"/>
    <w:rsid w:val="000A7E7E"/>
    <w:rsid w:val="000B0515"/>
    <w:rsid w:val="000B051C"/>
    <w:rsid w:val="000B07B2"/>
    <w:rsid w:val="000B08FB"/>
    <w:rsid w:val="000B099A"/>
    <w:rsid w:val="000B09C6"/>
    <w:rsid w:val="000B0B65"/>
    <w:rsid w:val="000B1033"/>
    <w:rsid w:val="000B14B6"/>
    <w:rsid w:val="000B1ECC"/>
    <w:rsid w:val="000B2028"/>
    <w:rsid w:val="000B224A"/>
    <w:rsid w:val="000B22DA"/>
    <w:rsid w:val="000B310A"/>
    <w:rsid w:val="000B33EB"/>
    <w:rsid w:val="000B3796"/>
    <w:rsid w:val="000B549A"/>
    <w:rsid w:val="000B7A23"/>
    <w:rsid w:val="000B7CE8"/>
    <w:rsid w:val="000C0019"/>
    <w:rsid w:val="000C01F1"/>
    <w:rsid w:val="000C0FA8"/>
    <w:rsid w:val="000C1994"/>
    <w:rsid w:val="000C216C"/>
    <w:rsid w:val="000C2178"/>
    <w:rsid w:val="000C22DD"/>
    <w:rsid w:val="000C2CD2"/>
    <w:rsid w:val="000C2CE1"/>
    <w:rsid w:val="000C2E7E"/>
    <w:rsid w:val="000C2F46"/>
    <w:rsid w:val="000C3730"/>
    <w:rsid w:val="000C4100"/>
    <w:rsid w:val="000C596F"/>
    <w:rsid w:val="000C64EE"/>
    <w:rsid w:val="000D16EB"/>
    <w:rsid w:val="000D2027"/>
    <w:rsid w:val="000D2F36"/>
    <w:rsid w:val="000D33F7"/>
    <w:rsid w:val="000D3457"/>
    <w:rsid w:val="000D3CC0"/>
    <w:rsid w:val="000D4AEA"/>
    <w:rsid w:val="000D4BD9"/>
    <w:rsid w:val="000D50AE"/>
    <w:rsid w:val="000D5638"/>
    <w:rsid w:val="000D6714"/>
    <w:rsid w:val="000D6F2B"/>
    <w:rsid w:val="000D708A"/>
    <w:rsid w:val="000D710D"/>
    <w:rsid w:val="000D796D"/>
    <w:rsid w:val="000E002D"/>
    <w:rsid w:val="000E0214"/>
    <w:rsid w:val="000E08B6"/>
    <w:rsid w:val="000E0B10"/>
    <w:rsid w:val="000E14C9"/>
    <w:rsid w:val="000E1575"/>
    <w:rsid w:val="000E1BD2"/>
    <w:rsid w:val="000E1CE3"/>
    <w:rsid w:val="000E25B2"/>
    <w:rsid w:val="000E3A9E"/>
    <w:rsid w:val="000E411D"/>
    <w:rsid w:val="000E5516"/>
    <w:rsid w:val="000E5D00"/>
    <w:rsid w:val="000E5DD8"/>
    <w:rsid w:val="000E6CBA"/>
    <w:rsid w:val="000E70D9"/>
    <w:rsid w:val="000E76B8"/>
    <w:rsid w:val="000E7AC6"/>
    <w:rsid w:val="000E7E29"/>
    <w:rsid w:val="000F0276"/>
    <w:rsid w:val="000F08BC"/>
    <w:rsid w:val="000F0EBD"/>
    <w:rsid w:val="000F268A"/>
    <w:rsid w:val="000F3040"/>
    <w:rsid w:val="000F35F2"/>
    <w:rsid w:val="000F3DD1"/>
    <w:rsid w:val="000F3EBC"/>
    <w:rsid w:val="000F45F6"/>
    <w:rsid w:val="000F4928"/>
    <w:rsid w:val="000F51EE"/>
    <w:rsid w:val="000F573E"/>
    <w:rsid w:val="000F7D3D"/>
    <w:rsid w:val="00100499"/>
    <w:rsid w:val="00100636"/>
    <w:rsid w:val="001008AD"/>
    <w:rsid w:val="00101A0B"/>
    <w:rsid w:val="00101FB0"/>
    <w:rsid w:val="001022BE"/>
    <w:rsid w:val="001022E4"/>
    <w:rsid w:val="00102936"/>
    <w:rsid w:val="00102B29"/>
    <w:rsid w:val="00102B50"/>
    <w:rsid w:val="00102F55"/>
    <w:rsid w:val="00103D7D"/>
    <w:rsid w:val="001051CC"/>
    <w:rsid w:val="00105F7E"/>
    <w:rsid w:val="0010623F"/>
    <w:rsid w:val="00106589"/>
    <w:rsid w:val="00106703"/>
    <w:rsid w:val="00106AAD"/>
    <w:rsid w:val="00106E39"/>
    <w:rsid w:val="00107138"/>
    <w:rsid w:val="00107449"/>
    <w:rsid w:val="00107691"/>
    <w:rsid w:val="00107D0E"/>
    <w:rsid w:val="00110EFE"/>
    <w:rsid w:val="00112865"/>
    <w:rsid w:val="0011351F"/>
    <w:rsid w:val="0011490F"/>
    <w:rsid w:val="00114E27"/>
    <w:rsid w:val="00115A10"/>
    <w:rsid w:val="00115B6E"/>
    <w:rsid w:val="00116095"/>
    <w:rsid w:val="001164DE"/>
    <w:rsid w:val="001166ED"/>
    <w:rsid w:val="00117CD7"/>
    <w:rsid w:val="00120370"/>
    <w:rsid w:val="00120770"/>
    <w:rsid w:val="00121540"/>
    <w:rsid w:val="00121ABD"/>
    <w:rsid w:val="00121C9E"/>
    <w:rsid w:val="00122465"/>
    <w:rsid w:val="0012373B"/>
    <w:rsid w:val="00123A70"/>
    <w:rsid w:val="00123F77"/>
    <w:rsid w:val="00125C2A"/>
    <w:rsid w:val="00125F95"/>
    <w:rsid w:val="001261F1"/>
    <w:rsid w:val="0012694A"/>
    <w:rsid w:val="00126E7A"/>
    <w:rsid w:val="0012711D"/>
    <w:rsid w:val="0012723D"/>
    <w:rsid w:val="001306B8"/>
    <w:rsid w:val="001306C9"/>
    <w:rsid w:val="00130D40"/>
    <w:rsid w:val="0013181A"/>
    <w:rsid w:val="00132CEA"/>
    <w:rsid w:val="00132D18"/>
    <w:rsid w:val="0013311D"/>
    <w:rsid w:val="001332C7"/>
    <w:rsid w:val="001339E9"/>
    <w:rsid w:val="001343AB"/>
    <w:rsid w:val="00135B56"/>
    <w:rsid w:val="00135F09"/>
    <w:rsid w:val="001366C5"/>
    <w:rsid w:val="00136F33"/>
    <w:rsid w:val="00140234"/>
    <w:rsid w:val="00141DAF"/>
    <w:rsid w:val="00142B01"/>
    <w:rsid w:val="00142E82"/>
    <w:rsid w:val="0014357C"/>
    <w:rsid w:val="001444F0"/>
    <w:rsid w:val="00144D71"/>
    <w:rsid w:val="00144F1C"/>
    <w:rsid w:val="00145364"/>
    <w:rsid w:val="001453F6"/>
    <w:rsid w:val="001455C6"/>
    <w:rsid w:val="001456DB"/>
    <w:rsid w:val="00146486"/>
    <w:rsid w:val="001464E7"/>
    <w:rsid w:val="00146E10"/>
    <w:rsid w:val="00146EE4"/>
    <w:rsid w:val="00147B71"/>
    <w:rsid w:val="00150438"/>
    <w:rsid w:val="00150BE2"/>
    <w:rsid w:val="0015146A"/>
    <w:rsid w:val="00151FA8"/>
    <w:rsid w:val="001528F6"/>
    <w:rsid w:val="00152FE2"/>
    <w:rsid w:val="0015334C"/>
    <w:rsid w:val="00153B6A"/>
    <w:rsid w:val="00154844"/>
    <w:rsid w:val="00154CF3"/>
    <w:rsid w:val="0015520A"/>
    <w:rsid w:val="0015579F"/>
    <w:rsid w:val="0015591C"/>
    <w:rsid w:val="00155A0A"/>
    <w:rsid w:val="00155CE6"/>
    <w:rsid w:val="0015602C"/>
    <w:rsid w:val="00156CE6"/>
    <w:rsid w:val="0015784B"/>
    <w:rsid w:val="001600BC"/>
    <w:rsid w:val="00161198"/>
    <w:rsid w:val="00161D7A"/>
    <w:rsid w:val="00161F34"/>
    <w:rsid w:val="0016303E"/>
    <w:rsid w:val="001638D0"/>
    <w:rsid w:val="0016442C"/>
    <w:rsid w:val="00164805"/>
    <w:rsid w:val="00164AF7"/>
    <w:rsid w:val="00164BD6"/>
    <w:rsid w:val="0016512C"/>
    <w:rsid w:val="00165FE1"/>
    <w:rsid w:val="001669E8"/>
    <w:rsid w:val="00167108"/>
    <w:rsid w:val="00167142"/>
    <w:rsid w:val="00167F7D"/>
    <w:rsid w:val="00170FD0"/>
    <w:rsid w:val="001712F5"/>
    <w:rsid w:val="00172855"/>
    <w:rsid w:val="001734EA"/>
    <w:rsid w:val="0017356B"/>
    <w:rsid w:val="001739BA"/>
    <w:rsid w:val="00173CEA"/>
    <w:rsid w:val="0017407A"/>
    <w:rsid w:val="00174F4E"/>
    <w:rsid w:val="00174F84"/>
    <w:rsid w:val="0017573D"/>
    <w:rsid w:val="001759AA"/>
    <w:rsid w:val="00175F24"/>
    <w:rsid w:val="001761C0"/>
    <w:rsid w:val="0017627D"/>
    <w:rsid w:val="00176C7C"/>
    <w:rsid w:val="00177C27"/>
    <w:rsid w:val="00177EF4"/>
    <w:rsid w:val="0018080F"/>
    <w:rsid w:val="00181246"/>
    <w:rsid w:val="00181E22"/>
    <w:rsid w:val="00182AEB"/>
    <w:rsid w:val="00183303"/>
    <w:rsid w:val="00183F8B"/>
    <w:rsid w:val="001845B1"/>
    <w:rsid w:val="001846BC"/>
    <w:rsid w:val="001848AF"/>
    <w:rsid w:val="001854B3"/>
    <w:rsid w:val="00185F3C"/>
    <w:rsid w:val="0018657E"/>
    <w:rsid w:val="00186901"/>
    <w:rsid w:val="0019003D"/>
    <w:rsid w:val="00190B04"/>
    <w:rsid w:val="00190CB6"/>
    <w:rsid w:val="00191121"/>
    <w:rsid w:val="001912B0"/>
    <w:rsid w:val="0019165E"/>
    <w:rsid w:val="00191CE8"/>
    <w:rsid w:val="0019222B"/>
    <w:rsid w:val="0019313C"/>
    <w:rsid w:val="00193F08"/>
    <w:rsid w:val="00194613"/>
    <w:rsid w:val="00194720"/>
    <w:rsid w:val="00194B63"/>
    <w:rsid w:val="001951C5"/>
    <w:rsid w:val="00195A3B"/>
    <w:rsid w:val="001961E1"/>
    <w:rsid w:val="00196C22"/>
    <w:rsid w:val="00196DA6"/>
    <w:rsid w:val="00197761"/>
    <w:rsid w:val="001977C1"/>
    <w:rsid w:val="001978AB"/>
    <w:rsid w:val="001A0091"/>
    <w:rsid w:val="001A0210"/>
    <w:rsid w:val="001A0490"/>
    <w:rsid w:val="001A19A3"/>
    <w:rsid w:val="001A242F"/>
    <w:rsid w:val="001A2FED"/>
    <w:rsid w:val="001A32C8"/>
    <w:rsid w:val="001A38DD"/>
    <w:rsid w:val="001A4C86"/>
    <w:rsid w:val="001A5517"/>
    <w:rsid w:val="001A58B9"/>
    <w:rsid w:val="001A5C82"/>
    <w:rsid w:val="001A62BA"/>
    <w:rsid w:val="001A736B"/>
    <w:rsid w:val="001A73BD"/>
    <w:rsid w:val="001B00E4"/>
    <w:rsid w:val="001B0377"/>
    <w:rsid w:val="001B08F5"/>
    <w:rsid w:val="001B1B7B"/>
    <w:rsid w:val="001B1EA9"/>
    <w:rsid w:val="001B2360"/>
    <w:rsid w:val="001B33AC"/>
    <w:rsid w:val="001B4853"/>
    <w:rsid w:val="001B543B"/>
    <w:rsid w:val="001B552F"/>
    <w:rsid w:val="001B5DF8"/>
    <w:rsid w:val="001B5E91"/>
    <w:rsid w:val="001B61F7"/>
    <w:rsid w:val="001B6B58"/>
    <w:rsid w:val="001B6E05"/>
    <w:rsid w:val="001B70B2"/>
    <w:rsid w:val="001B7ADC"/>
    <w:rsid w:val="001B7C87"/>
    <w:rsid w:val="001C0069"/>
    <w:rsid w:val="001C0487"/>
    <w:rsid w:val="001C054C"/>
    <w:rsid w:val="001C080F"/>
    <w:rsid w:val="001C0DC0"/>
    <w:rsid w:val="001C13CF"/>
    <w:rsid w:val="001C14C2"/>
    <w:rsid w:val="001C1766"/>
    <w:rsid w:val="001C2283"/>
    <w:rsid w:val="001C2682"/>
    <w:rsid w:val="001C2AF3"/>
    <w:rsid w:val="001C2D1C"/>
    <w:rsid w:val="001C2E44"/>
    <w:rsid w:val="001C2F1A"/>
    <w:rsid w:val="001C32DF"/>
    <w:rsid w:val="001C37AA"/>
    <w:rsid w:val="001C395E"/>
    <w:rsid w:val="001C4104"/>
    <w:rsid w:val="001C546A"/>
    <w:rsid w:val="001C6108"/>
    <w:rsid w:val="001C63A7"/>
    <w:rsid w:val="001C647A"/>
    <w:rsid w:val="001C6640"/>
    <w:rsid w:val="001C71AB"/>
    <w:rsid w:val="001D0132"/>
    <w:rsid w:val="001D0635"/>
    <w:rsid w:val="001D08A1"/>
    <w:rsid w:val="001D2281"/>
    <w:rsid w:val="001D246E"/>
    <w:rsid w:val="001D40ED"/>
    <w:rsid w:val="001D5908"/>
    <w:rsid w:val="001D596C"/>
    <w:rsid w:val="001D6854"/>
    <w:rsid w:val="001D7503"/>
    <w:rsid w:val="001D7F54"/>
    <w:rsid w:val="001E0925"/>
    <w:rsid w:val="001E0CD7"/>
    <w:rsid w:val="001E10B9"/>
    <w:rsid w:val="001E1504"/>
    <w:rsid w:val="001E1ACB"/>
    <w:rsid w:val="001E2138"/>
    <w:rsid w:val="001E25F5"/>
    <w:rsid w:val="001E2F39"/>
    <w:rsid w:val="001E3A2E"/>
    <w:rsid w:val="001E3B09"/>
    <w:rsid w:val="001E3C64"/>
    <w:rsid w:val="001E54C7"/>
    <w:rsid w:val="001E5DDA"/>
    <w:rsid w:val="001E6722"/>
    <w:rsid w:val="001E6A77"/>
    <w:rsid w:val="001E74F1"/>
    <w:rsid w:val="001F0718"/>
    <w:rsid w:val="001F07A2"/>
    <w:rsid w:val="001F0B33"/>
    <w:rsid w:val="001F1030"/>
    <w:rsid w:val="001F1C39"/>
    <w:rsid w:val="001F1D88"/>
    <w:rsid w:val="001F2705"/>
    <w:rsid w:val="001F2A51"/>
    <w:rsid w:val="001F3C33"/>
    <w:rsid w:val="001F45FF"/>
    <w:rsid w:val="001F5C71"/>
    <w:rsid w:val="001F6844"/>
    <w:rsid w:val="001F6E37"/>
    <w:rsid w:val="001F7AE7"/>
    <w:rsid w:val="00200D68"/>
    <w:rsid w:val="002019C2"/>
    <w:rsid w:val="00201AE7"/>
    <w:rsid w:val="0020205F"/>
    <w:rsid w:val="0020269A"/>
    <w:rsid w:val="002043BA"/>
    <w:rsid w:val="00204884"/>
    <w:rsid w:val="002057D6"/>
    <w:rsid w:val="0020730E"/>
    <w:rsid w:val="00207901"/>
    <w:rsid w:val="00207E54"/>
    <w:rsid w:val="0021071B"/>
    <w:rsid w:val="00211525"/>
    <w:rsid w:val="00211E81"/>
    <w:rsid w:val="00212548"/>
    <w:rsid w:val="00212946"/>
    <w:rsid w:val="00212FBD"/>
    <w:rsid w:val="002139A6"/>
    <w:rsid w:val="0021574D"/>
    <w:rsid w:val="002159A5"/>
    <w:rsid w:val="00216034"/>
    <w:rsid w:val="00216078"/>
    <w:rsid w:val="0021642F"/>
    <w:rsid w:val="00216D19"/>
    <w:rsid w:val="00216D8D"/>
    <w:rsid w:val="00216ED4"/>
    <w:rsid w:val="002176F1"/>
    <w:rsid w:val="002177F8"/>
    <w:rsid w:val="00217E40"/>
    <w:rsid w:val="002202CD"/>
    <w:rsid w:val="0022101A"/>
    <w:rsid w:val="00221463"/>
    <w:rsid w:val="00222D01"/>
    <w:rsid w:val="002233CE"/>
    <w:rsid w:val="002237E7"/>
    <w:rsid w:val="00223FCC"/>
    <w:rsid w:val="002240E1"/>
    <w:rsid w:val="00224D26"/>
    <w:rsid w:val="00225610"/>
    <w:rsid w:val="002257F0"/>
    <w:rsid w:val="00226566"/>
    <w:rsid w:val="00226EB6"/>
    <w:rsid w:val="002278B4"/>
    <w:rsid w:val="002278CA"/>
    <w:rsid w:val="00230442"/>
    <w:rsid w:val="0023077C"/>
    <w:rsid w:val="00231A8B"/>
    <w:rsid w:val="0023213F"/>
    <w:rsid w:val="002325B1"/>
    <w:rsid w:val="002328EE"/>
    <w:rsid w:val="00232A40"/>
    <w:rsid w:val="002335C0"/>
    <w:rsid w:val="002337BB"/>
    <w:rsid w:val="00233A0F"/>
    <w:rsid w:val="00233CE0"/>
    <w:rsid w:val="002346E2"/>
    <w:rsid w:val="00234B24"/>
    <w:rsid w:val="00235237"/>
    <w:rsid w:val="002357AB"/>
    <w:rsid w:val="002361DB"/>
    <w:rsid w:val="00236581"/>
    <w:rsid w:val="00236A90"/>
    <w:rsid w:val="00236C9E"/>
    <w:rsid w:val="0023704D"/>
    <w:rsid w:val="0024030D"/>
    <w:rsid w:val="00240316"/>
    <w:rsid w:val="0024089D"/>
    <w:rsid w:val="002411E1"/>
    <w:rsid w:val="00241D4B"/>
    <w:rsid w:val="00241E59"/>
    <w:rsid w:val="0024202C"/>
    <w:rsid w:val="002427B1"/>
    <w:rsid w:val="00243B97"/>
    <w:rsid w:val="002443A5"/>
    <w:rsid w:val="00244ADF"/>
    <w:rsid w:val="00245275"/>
    <w:rsid w:val="002455D6"/>
    <w:rsid w:val="00245749"/>
    <w:rsid w:val="0024583A"/>
    <w:rsid w:val="00246024"/>
    <w:rsid w:val="002461FB"/>
    <w:rsid w:val="00246DD6"/>
    <w:rsid w:val="00247131"/>
    <w:rsid w:val="00250552"/>
    <w:rsid w:val="0025069B"/>
    <w:rsid w:val="00250934"/>
    <w:rsid w:val="002509A7"/>
    <w:rsid w:val="00251431"/>
    <w:rsid w:val="002522CD"/>
    <w:rsid w:val="002523B8"/>
    <w:rsid w:val="002527D4"/>
    <w:rsid w:val="00252AAF"/>
    <w:rsid w:val="00253561"/>
    <w:rsid w:val="0025356D"/>
    <w:rsid w:val="00253E85"/>
    <w:rsid w:val="0025449B"/>
    <w:rsid w:val="00254CA3"/>
    <w:rsid w:val="00255084"/>
    <w:rsid w:val="00256304"/>
    <w:rsid w:val="0025632C"/>
    <w:rsid w:val="002564FE"/>
    <w:rsid w:val="00256E23"/>
    <w:rsid w:val="002576F9"/>
    <w:rsid w:val="00260502"/>
    <w:rsid w:val="00260FD7"/>
    <w:rsid w:val="002613FC"/>
    <w:rsid w:val="00262070"/>
    <w:rsid w:val="002623B1"/>
    <w:rsid w:val="00263071"/>
    <w:rsid w:val="002633E5"/>
    <w:rsid w:val="00263810"/>
    <w:rsid w:val="002642E7"/>
    <w:rsid w:val="002651B6"/>
    <w:rsid w:val="0026703B"/>
    <w:rsid w:val="00270B73"/>
    <w:rsid w:val="00270D26"/>
    <w:rsid w:val="00270ECC"/>
    <w:rsid w:val="00270FC5"/>
    <w:rsid w:val="00271636"/>
    <w:rsid w:val="00272093"/>
    <w:rsid w:val="00273322"/>
    <w:rsid w:val="002740DC"/>
    <w:rsid w:val="0027492A"/>
    <w:rsid w:val="00274A43"/>
    <w:rsid w:val="00275092"/>
    <w:rsid w:val="00275B36"/>
    <w:rsid w:val="00276E23"/>
    <w:rsid w:val="002773B7"/>
    <w:rsid w:val="002774BE"/>
    <w:rsid w:val="0027773D"/>
    <w:rsid w:val="002804B1"/>
    <w:rsid w:val="002808E7"/>
    <w:rsid w:val="00281C39"/>
    <w:rsid w:val="002827F9"/>
    <w:rsid w:val="002834F9"/>
    <w:rsid w:val="00283596"/>
    <w:rsid w:val="00283647"/>
    <w:rsid w:val="00284328"/>
    <w:rsid w:val="00284A05"/>
    <w:rsid w:val="00285E1B"/>
    <w:rsid w:val="002863D8"/>
    <w:rsid w:val="0028642C"/>
    <w:rsid w:val="00287529"/>
    <w:rsid w:val="00287843"/>
    <w:rsid w:val="0028793C"/>
    <w:rsid w:val="00287F62"/>
    <w:rsid w:val="00290FAD"/>
    <w:rsid w:val="0029132F"/>
    <w:rsid w:val="00292075"/>
    <w:rsid w:val="002926AE"/>
    <w:rsid w:val="00292743"/>
    <w:rsid w:val="0029297A"/>
    <w:rsid w:val="002929D4"/>
    <w:rsid w:val="00292E35"/>
    <w:rsid w:val="00293341"/>
    <w:rsid w:val="0029371E"/>
    <w:rsid w:val="002940C9"/>
    <w:rsid w:val="00294821"/>
    <w:rsid w:val="00295521"/>
    <w:rsid w:val="0029583E"/>
    <w:rsid w:val="00296D1B"/>
    <w:rsid w:val="00297A30"/>
    <w:rsid w:val="002A0338"/>
    <w:rsid w:val="002A067B"/>
    <w:rsid w:val="002A098D"/>
    <w:rsid w:val="002A18B2"/>
    <w:rsid w:val="002A2453"/>
    <w:rsid w:val="002A2705"/>
    <w:rsid w:val="002A27BC"/>
    <w:rsid w:val="002A3E44"/>
    <w:rsid w:val="002A4015"/>
    <w:rsid w:val="002A408C"/>
    <w:rsid w:val="002A51F0"/>
    <w:rsid w:val="002A5924"/>
    <w:rsid w:val="002A5C2A"/>
    <w:rsid w:val="002A6066"/>
    <w:rsid w:val="002A747C"/>
    <w:rsid w:val="002A756B"/>
    <w:rsid w:val="002A78DB"/>
    <w:rsid w:val="002A7C61"/>
    <w:rsid w:val="002B0D74"/>
    <w:rsid w:val="002B1936"/>
    <w:rsid w:val="002B1E4D"/>
    <w:rsid w:val="002B1F24"/>
    <w:rsid w:val="002B4E49"/>
    <w:rsid w:val="002B4F64"/>
    <w:rsid w:val="002B540A"/>
    <w:rsid w:val="002B5672"/>
    <w:rsid w:val="002B56E4"/>
    <w:rsid w:val="002B61EE"/>
    <w:rsid w:val="002B6715"/>
    <w:rsid w:val="002B6D48"/>
    <w:rsid w:val="002B75F2"/>
    <w:rsid w:val="002C072D"/>
    <w:rsid w:val="002C10D4"/>
    <w:rsid w:val="002C16A0"/>
    <w:rsid w:val="002C2C6E"/>
    <w:rsid w:val="002C3520"/>
    <w:rsid w:val="002C3732"/>
    <w:rsid w:val="002C3A8E"/>
    <w:rsid w:val="002C48B1"/>
    <w:rsid w:val="002C4B55"/>
    <w:rsid w:val="002C5889"/>
    <w:rsid w:val="002C59A5"/>
    <w:rsid w:val="002C5EA9"/>
    <w:rsid w:val="002C6710"/>
    <w:rsid w:val="002C6869"/>
    <w:rsid w:val="002C6CFE"/>
    <w:rsid w:val="002D046C"/>
    <w:rsid w:val="002D2231"/>
    <w:rsid w:val="002D22B7"/>
    <w:rsid w:val="002D2888"/>
    <w:rsid w:val="002D2A11"/>
    <w:rsid w:val="002D2F93"/>
    <w:rsid w:val="002D30EE"/>
    <w:rsid w:val="002D35C9"/>
    <w:rsid w:val="002D40E1"/>
    <w:rsid w:val="002D42D7"/>
    <w:rsid w:val="002D54B1"/>
    <w:rsid w:val="002D56A0"/>
    <w:rsid w:val="002D67B6"/>
    <w:rsid w:val="002D78EE"/>
    <w:rsid w:val="002E0596"/>
    <w:rsid w:val="002E0BF9"/>
    <w:rsid w:val="002E19CC"/>
    <w:rsid w:val="002E1F2C"/>
    <w:rsid w:val="002E22B1"/>
    <w:rsid w:val="002E304D"/>
    <w:rsid w:val="002E3A5D"/>
    <w:rsid w:val="002E444E"/>
    <w:rsid w:val="002E4654"/>
    <w:rsid w:val="002E4805"/>
    <w:rsid w:val="002E48BC"/>
    <w:rsid w:val="002E5D37"/>
    <w:rsid w:val="002E7D80"/>
    <w:rsid w:val="002E7F19"/>
    <w:rsid w:val="002F12BD"/>
    <w:rsid w:val="002F1DE7"/>
    <w:rsid w:val="002F2144"/>
    <w:rsid w:val="002F2ACE"/>
    <w:rsid w:val="002F2D5A"/>
    <w:rsid w:val="002F2F11"/>
    <w:rsid w:val="002F46D8"/>
    <w:rsid w:val="002F52A0"/>
    <w:rsid w:val="002F5765"/>
    <w:rsid w:val="002F57B6"/>
    <w:rsid w:val="002F62D4"/>
    <w:rsid w:val="002F6966"/>
    <w:rsid w:val="0030014D"/>
    <w:rsid w:val="00300497"/>
    <w:rsid w:val="00301701"/>
    <w:rsid w:val="003025BB"/>
    <w:rsid w:val="00302ED5"/>
    <w:rsid w:val="00303351"/>
    <w:rsid w:val="003040C5"/>
    <w:rsid w:val="00304BBA"/>
    <w:rsid w:val="00304E96"/>
    <w:rsid w:val="00304FBA"/>
    <w:rsid w:val="00305411"/>
    <w:rsid w:val="0030617A"/>
    <w:rsid w:val="003066BB"/>
    <w:rsid w:val="00306F57"/>
    <w:rsid w:val="00306FEE"/>
    <w:rsid w:val="00307A46"/>
    <w:rsid w:val="00307A8A"/>
    <w:rsid w:val="00307C27"/>
    <w:rsid w:val="00307D82"/>
    <w:rsid w:val="003100C7"/>
    <w:rsid w:val="00310851"/>
    <w:rsid w:val="00310C99"/>
    <w:rsid w:val="00310FFB"/>
    <w:rsid w:val="003117B6"/>
    <w:rsid w:val="00312AE2"/>
    <w:rsid w:val="003133D8"/>
    <w:rsid w:val="00313405"/>
    <w:rsid w:val="00313D42"/>
    <w:rsid w:val="00313F78"/>
    <w:rsid w:val="00314547"/>
    <w:rsid w:val="00314CB7"/>
    <w:rsid w:val="003150D5"/>
    <w:rsid w:val="003161F9"/>
    <w:rsid w:val="003164B1"/>
    <w:rsid w:val="00316DA7"/>
    <w:rsid w:val="0031779C"/>
    <w:rsid w:val="00321A67"/>
    <w:rsid w:val="00321DB1"/>
    <w:rsid w:val="00321F45"/>
    <w:rsid w:val="00322309"/>
    <w:rsid w:val="003230F4"/>
    <w:rsid w:val="0032352B"/>
    <w:rsid w:val="003239AE"/>
    <w:rsid w:val="00324C0B"/>
    <w:rsid w:val="00324F98"/>
    <w:rsid w:val="00326089"/>
    <w:rsid w:val="003266EA"/>
    <w:rsid w:val="00326E20"/>
    <w:rsid w:val="00327476"/>
    <w:rsid w:val="00327F15"/>
    <w:rsid w:val="00330716"/>
    <w:rsid w:val="00330CF0"/>
    <w:rsid w:val="00331FDD"/>
    <w:rsid w:val="00332878"/>
    <w:rsid w:val="00332CA3"/>
    <w:rsid w:val="00333029"/>
    <w:rsid w:val="0033380A"/>
    <w:rsid w:val="003344E0"/>
    <w:rsid w:val="00334592"/>
    <w:rsid w:val="00334928"/>
    <w:rsid w:val="00334C36"/>
    <w:rsid w:val="00335003"/>
    <w:rsid w:val="003354F9"/>
    <w:rsid w:val="00335C42"/>
    <w:rsid w:val="00335E3D"/>
    <w:rsid w:val="00335FF0"/>
    <w:rsid w:val="00336B37"/>
    <w:rsid w:val="00336FDB"/>
    <w:rsid w:val="00337C0E"/>
    <w:rsid w:val="00337C2A"/>
    <w:rsid w:val="00340999"/>
    <w:rsid w:val="003410FF"/>
    <w:rsid w:val="00341265"/>
    <w:rsid w:val="003416FE"/>
    <w:rsid w:val="00341BB3"/>
    <w:rsid w:val="00341D1D"/>
    <w:rsid w:val="003422D5"/>
    <w:rsid w:val="00343EE6"/>
    <w:rsid w:val="0034573A"/>
    <w:rsid w:val="00345B54"/>
    <w:rsid w:val="00346B73"/>
    <w:rsid w:val="00347625"/>
    <w:rsid w:val="0035007C"/>
    <w:rsid w:val="003501E1"/>
    <w:rsid w:val="00351659"/>
    <w:rsid w:val="00351B4A"/>
    <w:rsid w:val="00351CB7"/>
    <w:rsid w:val="00352119"/>
    <w:rsid w:val="0035372B"/>
    <w:rsid w:val="003542C0"/>
    <w:rsid w:val="00355789"/>
    <w:rsid w:val="00355AE0"/>
    <w:rsid w:val="0035676C"/>
    <w:rsid w:val="003576F1"/>
    <w:rsid w:val="00357E61"/>
    <w:rsid w:val="003608B5"/>
    <w:rsid w:val="0036130F"/>
    <w:rsid w:val="003619C1"/>
    <w:rsid w:val="00362181"/>
    <w:rsid w:val="003624F4"/>
    <w:rsid w:val="00362D9E"/>
    <w:rsid w:val="00363781"/>
    <w:rsid w:val="00363B5C"/>
    <w:rsid w:val="00363FA1"/>
    <w:rsid w:val="00364C6A"/>
    <w:rsid w:val="00365758"/>
    <w:rsid w:val="00365986"/>
    <w:rsid w:val="00365D57"/>
    <w:rsid w:val="003669E9"/>
    <w:rsid w:val="00366DED"/>
    <w:rsid w:val="00366F22"/>
    <w:rsid w:val="003672F6"/>
    <w:rsid w:val="003673ED"/>
    <w:rsid w:val="00367F11"/>
    <w:rsid w:val="00367FBE"/>
    <w:rsid w:val="0037034B"/>
    <w:rsid w:val="003712DD"/>
    <w:rsid w:val="00371326"/>
    <w:rsid w:val="00371333"/>
    <w:rsid w:val="00372DA2"/>
    <w:rsid w:val="0037303D"/>
    <w:rsid w:val="003737C7"/>
    <w:rsid w:val="003738A1"/>
    <w:rsid w:val="00373B42"/>
    <w:rsid w:val="00373D8A"/>
    <w:rsid w:val="00373E6B"/>
    <w:rsid w:val="00374F66"/>
    <w:rsid w:val="003755DB"/>
    <w:rsid w:val="003758B9"/>
    <w:rsid w:val="00375E1A"/>
    <w:rsid w:val="00376382"/>
    <w:rsid w:val="0037666B"/>
    <w:rsid w:val="00376740"/>
    <w:rsid w:val="003767CA"/>
    <w:rsid w:val="00376E45"/>
    <w:rsid w:val="0037717C"/>
    <w:rsid w:val="003774F7"/>
    <w:rsid w:val="00377D11"/>
    <w:rsid w:val="0038036B"/>
    <w:rsid w:val="003807DB"/>
    <w:rsid w:val="00380987"/>
    <w:rsid w:val="00380D4C"/>
    <w:rsid w:val="00380D71"/>
    <w:rsid w:val="00380F95"/>
    <w:rsid w:val="0038107E"/>
    <w:rsid w:val="00381839"/>
    <w:rsid w:val="00381927"/>
    <w:rsid w:val="00381D5B"/>
    <w:rsid w:val="00381F30"/>
    <w:rsid w:val="003834BA"/>
    <w:rsid w:val="00383578"/>
    <w:rsid w:val="00383815"/>
    <w:rsid w:val="00383F90"/>
    <w:rsid w:val="00384274"/>
    <w:rsid w:val="003864C2"/>
    <w:rsid w:val="00386DE4"/>
    <w:rsid w:val="003871D5"/>
    <w:rsid w:val="00387B48"/>
    <w:rsid w:val="00387C2E"/>
    <w:rsid w:val="00387FB0"/>
    <w:rsid w:val="0039013C"/>
    <w:rsid w:val="003920CF"/>
    <w:rsid w:val="00392431"/>
    <w:rsid w:val="00392C93"/>
    <w:rsid w:val="00392EAF"/>
    <w:rsid w:val="0039365D"/>
    <w:rsid w:val="003939AD"/>
    <w:rsid w:val="00393A79"/>
    <w:rsid w:val="00394816"/>
    <w:rsid w:val="003953A3"/>
    <w:rsid w:val="00395A8D"/>
    <w:rsid w:val="00395D87"/>
    <w:rsid w:val="0039601D"/>
    <w:rsid w:val="003960FD"/>
    <w:rsid w:val="00397154"/>
    <w:rsid w:val="00397793"/>
    <w:rsid w:val="0039781D"/>
    <w:rsid w:val="00397A76"/>
    <w:rsid w:val="00397CC0"/>
    <w:rsid w:val="00397F8E"/>
    <w:rsid w:val="00397FED"/>
    <w:rsid w:val="003A07BB"/>
    <w:rsid w:val="003A0FE4"/>
    <w:rsid w:val="003A2C60"/>
    <w:rsid w:val="003A2F0C"/>
    <w:rsid w:val="003A3270"/>
    <w:rsid w:val="003A3A4E"/>
    <w:rsid w:val="003A3F01"/>
    <w:rsid w:val="003A418D"/>
    <w:rsid w:val="003A5272"/>
    <w:rsid w:val="003A651D"/>
    <w:rsid w:val="003A6943"/>
    <w:rsid w:val="003A69EA"/>
    <w:rsid w:val="003A704B"/>
    <w:rsid w:val="003A748E"/>
    <w:rsid w:val="003A7BDA"/>
    <w:rsid w:val="003A7DAF"/>
    <w:rsid w:val="003B054D"/>
    <w:rsid w:val="003B05BE"/>
    <w:rsid w:val="003B0837"/>
    <w:rsid w:val="003B090C"/>
    <w:rsid w:val="003B1169"/>
    <w:rsid w:val="003B13B6"/>
    <w:rsid w:val="003B244C"/>
    <w:rsid w:val="003B26B4"/>
    <w:rsid w:val="003B2BFE"/>
    <w:rsid w:val="003B3334"/>
    <w:rsid w:val="003B3389"/>
    <w:rsid w:val="003B4431"/>
    <w:rsid w:val="003B512E"/>
    <w:rsid w:val="003B5901"/>
    <w:rsid w:val="003B62AC"/>
    <w:rsid w:val="003B6620"/>
    <w:rsid w:val="003B6BCE"/>
    <w:rsid w:val="003B6D26"/>
    <w:rsid w:val="003C06AC"/>
    <w:rsid w:val="003C1D09"/>
    <w:rsid w:val="003C1D79"/>
    <w:rsid w:val="003C23BD"/>
    <w:rsid w:val="003C25B1"/>
    <w:rsid w:val="003C29D3"/>
    <w:rsid w:val="003C29F9"/>
    <w:rsid w:val="003C47A9"/>
    <w:rsid w:val="003C4AC3"/>
    <w:rsid w:val="003C505A"/>
    <w:rsid w:val="003C595E"/>
    <w:rsid w:val="003C5A1C"/>
    <w:rsid w:val="003C65D1"/>
    <w:rsid w:val="003C7510"/>
    <w:rsid w:val="003D0E32"/>
    <w:rsid w:val="003D128C"/>
    <w:rsid w:val="003D1571"/>
    <w:rsid w:val="003D16BA"/>
    <w:rsid w:val="003D178E"/>
    <w:rsid w:val="003D200A"/>
    <w:rsid w:val="003D2070"/>
    <w:rsid w:val="003D291B"/>
    <w:rsid w:val="003D2D50"/>
    <w:rsid w:val="003D3991"/>
    <w:rsid w:val="003D3FF2"/>
    <w:rsid w:val="003D4132"/>
    <w:rsid w:val="003D4805"/>
    <w:rsid w:val="003D4DE0"/>
    <w:rsid w:val="003D5447"/>
    <w:rsid w:val="003D585E"/>
    <w:rsid w:val="003D6FCA"/>
    <w:rsid w:val="003D7F3F"/>
    <w:rsid w:val="003D7F53"/>
    <w:rsid w:val="003E0114"/>
    <w:rsid w:val="003E0A34"/>
    <w:rsid w:val="003E150B"/>
    <w:rsid w:val="003E2A38"/>
    <w:rsid w:val="003E3400"/>
    <w:rsid w:val="003E3F3D"/>
    <w:rsid w:val="003E4A1A"/>
    <w:rsid w:val="003E4F67"/>
    <w:rsid w:val="003E520D"/>
    <w:rsid w:val="003E6674"/>
    <w:rsid w:val="003E69A5"/>
    <w:rsid w:val="003E6D40"/>
    <w:rsid w:val="003E752F"/>
    <w:rsid w:val="003E7756"/>
    <w:rsid w:val="003E7839"/>
    <w:rsid w:val="003E7973"/>
    <w:rsid w:val="003E7D85"/>
    <w:rsid w:val="003F0D51"/>
    <w:rsid w:val="003F1B7D"/>
    <w:rsid w:val="003F1E6B"/>
    <w:rsid w:val="003F2201"/>
    <w:rsid w:val="003F28E6"/>
    <w:rsid w:val="003F3363"/>
    <w:rsid w:val="003F3D69"/>
    <w:rsid w:val="003F4CE0"/>
    <w:rsid w:val="003F5432"/>
    <w:rsid w:val="003F7615"/>
    <w:rsid w:val="003F76F4"/>
    <w:rsid w:val="003F7D71"/>
    <w:rsid w:val="0040039E"/>
    <w:rsid w:val="0040040B"/>
    <w:rsid w:val="00400CE4"/>
    <w:rsid w:val="00402227"/>
    <w:rsid w:val="004026E9"/>
    <w:rsid w:val="004028B7"/>
    <w:rsid w:val="00403D6F"/>
    <w:rsid w:val="00404016"/>
    <w:rsid w:val="00404E65"/>
    <w:rsid w:val="0040554C"/>
    <w:rsid w:val="0040682A"/>
    <w:rsid w:val="00406851"/>
    <w:rsid w:val="0040748F"/>
    <w:rsid w:val="00407B83"/>
    <w:rsid w:val="00411705"/>
    <w:rsid w:val="004118AA"/>
    <w:rsid w:val="004119E6"/>
    <w:rsid w:val="00411BF2"/>
    <w:rsid w:val="004124DE"/>
    <w:rsid w:val="00412795"/>
    <w:rsid w:val="00413862"/>
    <w:rsid w:val="004145B8"/>
    <w:rsid w:val="004146D2"/>
    <w:rsid w:val="00414B37"/>
    <w:rsid w:val="00414D11"/>
    <w:rsid w:val="0041557F"/>
    <w:rsid w:val="004155A9"/>
    <w:rsid w:val="00415BF3"/>
    <w:rsid w:val="00416F20"/>
    <w:rsid w:val="00417981"/>
    <w:rsid w:val="00417C90"/>
    <w:rsid w:val="0042092E"/>
    <w:rsid w:val="00420E56"/>
    <w:rsid w:val="00420E9C"/>
    <w:rsid w:val="004218ED"/>
    <w:rsid w:val="004232A8"/>
    <w:rsid w:val="0042330B"/>
    <w:rsid w:val="0042438B"/>
    <w:rsid w:val="004249F2"/>
    <w:rsid w:val="00424A22"/>
    <w:rsid w:val="00424D97"/>
    <w:rsid w:val="0042522D"/>
    <w:rsid w:val="00425252"/>
    <w:rsid w:val="00425333"/>
    <w:rsid w:val="00425541"/>
    <w:rsid w:val="004261B4"/>
    <w:rsid w:val="004263FC"/>
    <w:rsid w:val="00426CD7"/>
    <w:rsid w:val="00427636"/>
    <w:rsid w:val="004301FA"/>
    <w:rsid w:val="004306E5"/>
    <w:rsid w:val="00430DB3"/>
    <w:rsid w:val="004314A9"/>
    <w:rsid w:val="00431A9C"/>
    <w:rsid w:val="004329F7"/>
    <w:rsid w:val="00432E63"/>
    <w:rsid w:val="00433865"/>
    <w:rsid w:val="00433AA5"/>
    <w:rsid w:val="00433C7C"/>
    <w:rsid w:val="00433EED"/>
    <w:rsid w:val="00433F12"/>
    <w:rsid w:val="0043464B"/>
    <w:rsid w:val="00435B0D"/>
    <w:rsid w:val="00435C27"/>
    <w:rsid w:val="00435D5B"/>
    <w:rsid w:val="004364F9"/>
    <w:rsid w:val="00437010"/>
    <w:rsid w:val="00437112"/>
    <w:rsid w:val="004405E3"/>
    <w:rsid w:val="00440634"/>
    <w:rsid w:val="00440BD9"/>
    <w:rsid w:val="00442188"/>
    <w:rsid w:val="00442190"/>
    <w:rsid w:val="00442BBE"/>
    <w:rsid w:val="00442D5D"/>
    <w:rsid w:val="004435E6"/>
    <w:rsid w:val="00443608"/>
    <w:rsid w:val="0044384C"/>
    <w:rsid w:val="00443A44"/>
    <w:rsid w:val="00443A6F"/>
    <w:rsid w:val="00444203"/>
    <w:rsid w:val="00444350"/>
    <w:rsid w:val="00446EA7"/>
    <w:rsid w:val="00446FD6"/>
    <w:rsid w:val="0044741A"/>
    <w:rsid w:val="004476F1"/>
    <w:rsid w:val="00447E6E"/>
    <w:rsid w:val="00450B2E"/>
    <w:rsid w:val="00450C94"/>
    <w:rsid w:val="00452E29"/>
    <w:rsid w:val="004536F1"/>
    <w:rsid w:val="00453FEF"/>
    <w:rsid w:val="0045425C"/>
    <w:rsid w:val="00454FE7"/>
    <w:rsid w:val="00455856"/>
    <w:rsid w:val="00455FD5"/>
    <w:rsid w:val="0045626E"/>
    <w:rsid w:val="004578BB"/>
    <w:rsid w:val="004601FF"/>
    <w:rsid w:val="004609AC"/>
    <w:rsid w:val="00461B88"/>
    <w:rsid w:val="00461C83"/>
    <w:rsid w:val="00461E13"/>
    <w:rsid w:val="00461FC6"/>
    <w:rsid w:val="004625A1"/>
    <w:rsid w:val="00462B0E"/>
    <w:rsid w:val="00463141"/>
    <w:rsid w:val="004635E8"/>
    <w:rsid w:val="00463915"/>
    <w:rsid w:val="0046449B"/>
    <w:rsid w:val="004645D6"/>
    <w:rsid w:val="00467358"/>
    <w:rsid w:val="004675D6"/>
    <w:rsid w:val="004675EE"/>
    <w:rsid w:val="004709D9"/>
    <w:rsid w:val="004709F7"/>
    <w:rsid w:val="004711E8"/>
    <w:rsid w:val="004713C6"/>
    <w:rsid w:val="004722AD"/>
    <w:rsid w:val="00473119"/>
    <w:rsid w:val="00473AE2"/>
    <w:rsid w:val="00474E77"/>
    <w:rsid w:val="0047570B"/>
    <w:rsid w:val="00475B38"/>
    <w:rsid w:val="00475DBF"/>
    <w:rsid w:val="00476485"/>
    <w:rsid w:val="004768E3"/>
    <w:rsid w:val="00476B32"/>
    <w:rsid w:val="00476C10"/>
    <w:rsid w:val="00476ED3"/>
    <w:rsid w:val="00477FC1"/>
    <w:rsid w:val="00480047"/>
    <w:rsid w:val="00480400"/>
    <w:rsid w:val="004832DA"/>
    <w:rsid w:val="00483381"/>
    <w:rsid w:val="004834FB"/>
    <w:rsid w:val="00483723"/>
    <w:rsid w:val="00483F29"/>
    <w:rsid w:val="0048430F"/>
    <w:rsid w:val="0048485C"/>
    <w:rsid w:val="00484EA6"/>
    <w:rsid w:val="004857D8"/>
    <w:rsid w:val="00485C8C"/>
    <w:rsid w:val="00486279"/>
    <w:rsid w:val="00486CDE"/>
    <w:rsid w:val="00486D50"/>
    <w:rsid w:val="00486EFA"/>
    <w:rsid w:val="004874B8"/>
    <w:rsid w:val="00490311"/>
    <w:rsid w:val="00490C58"/>
    <w:rsid w:val="00490C94"/>
    <w:rsid w:val="00491D04"/>
    <w:rsid w:val="00491D6B"/>
    <w:rsid w:val="00493445"/>
    <w:rsid w:val="004942F6"/>
    <w:rsid w:val="004956DF"/>
    <w:rsid w:val="00495BDD"/>
    <w:rsid w:val="0049631D"/>
    <w:rsid w:val="00496459"/>
    <w:rsid w:val="004966F1"/>
    <w:rsid w:val="00496DDD"/>
    <w:rsid w:val="00497C4C"/>
    <w:rsid w:val="004A01E1"/>
    <w:rsid w:val="004A049F"/>
    <w:rsid w:val="004A0A25"/>
    <w:rsid w:val="004A10C7"/>
    <w:rsid w:val="004A1653"/>
    <w:rsid w:val="004A18E9"/>
    <w:rsid w:val="004A1B1A"/>
    <w:rsid w:val="004A336B"/>
    <w:rsid w:val="004A33AC"/>
    <w:rsid w:val="004A37C2"/>
    <w:rsid w:val="004A4884"/>
    <w:rsid w:val="004A4914"/>
    <w:rsid w:val="004A4CC4"/>
    <w:rsid w:val="004A5389"/>
    <w:rsid w:val="004A57EA"/>
    <w:rsid w:val="004A5A42"/>
    <w:rsid w:val="004A656C"/>
    <w:rsid w:val="004A66BB"/>
    <w:rsid w:val="004A749F"/>
    <w:rsid w:val="004A7B9F"/>
    <w:rsid w:val="004A7CE8"/>
    <w:rsid w:val="004B04DE"/>
    <w:rsid w:val="004B0CE2"/>
    <w:rsid w:val="004B10B6"/>
    <w:rsid w:val="004B3418"/>
    <w:rsid w:val="004B3531"/>
    <w:rsid w:val="004B39AE"/>
    <w:rsid w:val="004B4210"/>
    <w:rsid w:val="004B426E"/>
    <w:rsid w:val="004B4DE6"/>
    <w:rsid w:val="004B6430"/>
    <w:rsid w:val="004B648F"/>
    <w:rsid w:val="004B64F7"/>
    <w:rsid w:val="004B673E"/>
    <w:rsid w:val="004B70AD"/>
    <w:rsid w:val="004B78DB"/>
    <w:rsid w:val="004B7E73"/>
    <w:rsid w:val="004B7EDA"/>
    <w:rsid w:val="004C0F93"/>
    <w:rsid w:val="004C1320"/>
    <w:rsid w:val="004C1D94"/>
    <w:rsid w:val="004C20D2"/>
    <w:rsid w:val="004C22A2"/>
    <w:rsid w:val="004C2438"/>
    <w:rsid w:val="004C32EA"/>
    <w:rsid w:val="004C36FE"/>
    <w:rsid w:val="004C3808"/>
    <w:rsid w:val="004C3E53"/>
    <w:rsid w:val="004C42FF"/>
    <w:rsid w:val="004C4BB4"/>
    <w:rsid w:val="004C535C"/>
    <w:rsid w:val="004C5400"/>
    <w:rsid w:val="004C5947"/>
    <w:rsid w:val="004C708C"/>
    <w:rsid w:val="004C7922"/>
    <w:rsid w:val="004D0A60"/>
    <w:rsid w:val="004D0BAB"/>
    <w:rsid w:val="004D0CD4"/>
    <w:rsid w:val="004D1255"/>
    <w:rsid w:val="004D2657"/>
    <w:rsid w:val="004D2B50"/>
    <w:rsid w:val="004D414C"/>
    <w:rsid w:val="004D4975"/>
    <w:rsid w:val="004D4F24"/>
    <w:rsid w:val="004D57AE"/>
    <w:rsid w:val="004D702C"/>
    <w:rsid w:val="004D7C8E"/>
    <w:rsid w:val="004E0421"/>
    <w:rsid w:val="004E1319"/>
    <w:rsid w:val="004E153F"/>
    <w:rsid w:val="004E1B5C"/>
    <w:rsid w:val="004E2AD3"/>
    <w:rsid w:val="004E32F8"/>
    <w:rsid w:val="004E4352"/>
    <w:rsid w:val="004E4948"/>
    <w:rsid w:val="004E5278"/>
    <w:rsid w:val="004E53A1"/>
    <w:rsid w:val="004E5BD6"/>
    <w:rsid w:val="004E621F"/>
    <w:rsid w:val="004E692D"/>
    <w:rsid w:val="004E711E"/>
    <w:rsid w:val="004F0EAD"/>
    <w:rsid w:val="004F169F"/>
    <w:rsid w:val="004F2820"/>
    <w:rsid w:val="004F2B68"/>
    <w:rsid w:val="004F3615"/>
    <w:rsid w:val="004F379C"/>
    <w:rsid w:val="004F3B7C"/>
    <w:rsid w:val="004F44BF"/>
    <w:rsid w:val="004F44E4"/>
    <w:rsid w:val="004F46B7"/>
    <w:rsid w:val="004F4E66"/>
    <w:rsid w:val="004F56DC"/>
    <w:rsid w:val="004F5971"/>
    <w:rsid w:val="004F5A43"/>
    <w:rsid w:val="004F5A9E"/>
    <w:rsid w:val="004F5C63"/>
    <w:rsid w:val="004F5DFF"/>
    <w:rsid w:val="004F6076"/>
    <w:rsid w:val="004F640E"/>
    <w:rsid w:val="004F70E9"/>
    <w:rsid w:val="004F75F5"/>
    <w:rsid w:val="0050007E"/>
    <w:rsid w:val="005013F0"/>
    <w:rsid w:val="00501560"/>
    <w:rsid w:val="00501C7C"/>
    <w:rsid w:val="00501E14"/>
    <w:rsid w:val="00502363"/>
    <w:rsid w:val="005023FE"/>
    <w:rsid w:val="00502463"/>
    <w:rsid w:val="00502539"/>
    <w:rsid w:val="0050284F"/>
    <w:rsid w:val="0050478B"/>
    <w:rsid w:val="00506926"/>
    <w:rsid w:val="00506BB3"/>
    <w:rsid w:val="00506FEE"/>
    <w:rsid w:val="00510CDC"/>
    <w:rsid w:val="00510E6A"/>
    <w:rsid w:val="0051168E"/>
    <w:rsid w:val="005118CA"/>
    <w:rsid w:val="00511AD5"/>
    <w:rsid w:val="00511AE9"/>
    <w:rsid w:val="00511D5F"/>
    <w:rsid w:val="00512498"/>
    <w:rsid w:val="00512738"/>
    <w:rsid w:val="005129B3"/>
    <w:rsid w:val="00512D4E"/>
    <w:rsid w:val="00512EB6"/>
    <w:rsid w:val="00512FAC"/>
    <w:rsid w:val="00513310"/>
    <w:rsid w:val="00513DE3"/>
    <w:rsid w:val="005152DA"/>
    <w:rsid w:val="0051537D"/>
    <w:rsid w:val="005157BF"/>
    <w:rsid w:val="0051628D"/>
    <w:rsid w:val="0051697F"/>
    <w:rsid w:val="00517171"/>
    <w:rsid w:val="00517781"/>
    <w:rsid w:val="00517904"/>
    <w:rsid w:val="0052017C"/>
    <w:rsid w:val="00520A23"/>
    <w:rsid w:val="00520FDD"/>
    <w:rsid w:val="00521ACB"/>
    <w:rsid w:val="0052233A"/>
    <w:rsid w:val="00522E05"/>
    <w:rsid w:val="00523F3A"/>
    <w:rsid w:val="00524BE7"/>
    <w:rsid w:val="005251B0"/>
    <w:rsid w:val="00525461"/>
    <w:rsid w:val="0052583D"/>
    <w:rsid w:val="005272E9"/>
    <w:rsid w:val="00527E49"/>
    <w:rsid w:val="00527FAE"/>
    <w:rsid w:val="0053168C"/>
    <w:rsid w:val="00531A0F"/>
    <w:rsid w:val="00532644"/>
    <w:rsid w:val="00532749"/>
    <w:rsid w:val="00532A8D"/>
    <w:rsid w:val="00533B25"/>
    <w:rsid w:val="00533FE9"/>
    <w:rsid w:val="005340A6"/>
    <w:rsid w:val="005345D6"/>
    <w:rsid w:val="00534649"/>
    <w:rsid w:val="005349C0"/>
    <w:rsid w:val="0053630B"/>
    <w:rsid w:val="0053666F"/>
    <w:rsid w:val="00536784"/>
    <w:rsid w:val="005369D7"/>
    <w:rsid w:val="00536F7F"/>
    <w:rsid w:val="00537453"/>
    <w:rsid w:val="005374A7"/>
    <w:rsid w:val="00537EF2"/>
    <w:rsid w:val="00540104"/>
    <w:rsid w:val="00540608"/>
    <w:rsid w:val="00541120"/>
    <w:rsid w:val="00541CEF"/>
    <w:rsid w:val="00543D9E"/>
    <w:rsid w:val="0054488E"/>
    <w:rsid w:val="00544CEC"/>
    <w:rsid w:val="0054573F"/>
    <w:rsid w:val="00545A8E"/>
    <w:rsid w:val="00545AEB"/>
    <w:rsid w:val="00545BC7"/>
    <w:rsid w:val="00546538"/>
    <w:rsid w:val="00546955"/>
    <w:rsid w:val="00546DAC"/>
    <w:rsid w:val="0055014B"/>
    <w:rsid w:val="0055064D"/>
    <w:rsid w:val="00551460"/>
    <w:rsid w:val="00551EB7"/>
    <w:rsid w:val="00552A5B"/>
    <w:rsid w:val="00552E7F"/>
    <w:rsid w:val="00553190"/>
    <w:rsid w:val="005538F4"/>
    <w:rsid w:val="00554109"/>
    <w:rsid w:val="005545B5"/>
    <w:rsid w:val="00554763"/>
    <w:rsid w:val="005548F4"/>
    <w:rsid w:val="00554D9F"/>
    <w:rsid w:val="00555403"/>
    <w:rsid w:val="005556BB"/>
    <w:rsid w:val="0055608B"/>
    <w:rsid w:val="0055621B"/>
    <w:rsid w:val="00556EAA"/>
    <w:rsid w:val="0055748E"/>
    <w:rsid w:val="00557932"/>
    <w:rsid w:val="00561EB1"/>
    <w:rsid w:val="00562646"/>
    <w:rsid w:val="00565BCC"/>
    <w:rsid w:val="00566406"/>
    <w:rsid w:val="005670F0"/>
    <w:rsid w:val="00567BE1"/>
    <w:rsid w:val="0057017E"/>
    <w:rsid w:val="0057029F"/>
    <w:rsid w:val="0057050B"/>
    <w:rsid w:val="00570B20"/>
    <w:rsid w:val="00570CEA"/>
    <w:rsid w:val="00570D67"/>
    <w:rsid w:val="00571209"/>
    <w:rsid w:val="0057192A"/>
    <w:rsid w:val="00572299"/>
    <w:rsid w:val="0057263D"/>
    <w:rsid w:val="0057266E"/>
    <w:rsid w:val="0057286E"/>
    <w:rsid w:val="00572F9E"/>
    <w:rsid w:val="005735A2"/>
    <w:rsid w:val="0057415B"/>
    <w:rsid w:val="00574F86"/>
    <w:rsid w:val="00575211"/>
    <w:rsid w:val="005754F7"/>
    <w:rsid w:val="00576779"/>
    <w:rsid w:val="00576EBA"/>
    <w:rsid w:val="00580A95"/>
    <w:rsid w:val="00580B52"/>
    <w:rsid w:val="00581336"/>
    <w:rsid w:val="005821EC"/>
    <w:rsid w:val="00582325"/>
    <w:rsid w:val="00582666"/>
    <w:rsid w:val="00582B31"/>
    <w:rsid w:val="005830ED"/>
    <w:rsid w:val="0058322E"/>
    <w:rsid w:val="00583AF2"/>
    <w:rsid w:val="00583C8B"/>
    <w:rsid w:val="00583E0E"/>
    <w:rsid w:val="00584E18"/>
    <w:rsid w:val="005850B6"/>
    <w:rsid w:val="005863E4"/>
    <w:rsid w:val="005868F2"/>
    <w:rsid w:val="00586D0D"/>
    <w:rsid w:val="00586D3E"/>
    <w:rsid w:val="00587D9A"/>
    <w:rsid w:val="00590F3F"/>
    <w:rsid w:val="005915C3"/>
    <w:rsid w:val="0059195B"/>
    <w:rsid w:val="00591962"/>
    <w:rsid w:val="00591CFB"/>
    <w:rsid w:val="005938E1"/>
    <w:rsid w:val="0059421A"/>
    <w:rsid w:val="00594533"/>
    <w:rsid w:val="00594570"/>
    <w:rsid w:val="00594780"/>
    <w:rsid w:val="005949E5"/>
    <w:rsid w:val="00594B67"/>
    <w:rsid w:val="00594BA0"/>
    <w:rsid w:val="0059552D"/>
    <w:rsid w:val="00595D6A"/>
    <w:rsid w:val="00596310"/>
    <w:rsid w:val="005970C2"/>
    <w:rsid w:val="00597843"/>
    <w:rsid w:val="00597AAE"/>
    <w:rsid w:val="005A0352"/>
    <w:rsid w:val="005A05D6"/>
    <w:rsid w:val="005A0AFA"/>
    <w:rsid w:val="005A16FF"/>
    <w:rsid w:val="005A194B"/>
    <w:rsid w:val="005A291E"/>
    <w:rsid w:val="005A2D51"/>
    <w:rsid w:val="005A3143"/>
    <w:rsid w:val="005A33A6"/>
    <w:rsid w:val="005A3515"/>
    <w:rsid w:val="005A37EB"/>
    <w:rsid w:val="005A3B4A"/>
    <w:rsid w:val="005A3F44"/>
    <w:rsid w:val="005A49E2"/>
    <w:rsid w:val="005A4DA5"/>
    <w:rsid w:val="005A5ED3"/>
    <w:rsid w:val="005A68D1"/>
    <w:rsid w:val="005A7230"/>
    <w:rsid w:val="005A76E2"/>
    <w:rsid w:val="005B03E7"/>
    <w:rsid w:val="005B0861"/>
    <w:rsid w:val="005B0F35"/>
    <w:rsid w:val="005B14D4"/>
    <w:rsid w:val="005B15CD"/>
    <w:rsid w:val="005B1B9A"/>
    <w:rsid w:val="005B317F"/>
    <w:rsid w:val="005B3345"/>
    <w:rsid w:val="005B372B"/>
    <w:rsid w:val="005B3F03"/>
    <w:rsid w:val="005B3FA0"/>
    <w:rsid w:val="005B4077"/>
    <w:rsid w:val="005B45AC"/>
    <w:rsid w:val="005B4E85"/>
    <w:rsid w:val="005B5299"/>
    <w:rsid w:val="005B55AB"/>
    <w:rsid w:val="005B62C6"/>
    <w:rsid w:val="005B6902"/>
    <w:rsid w:val="005B6932"/>
    <w:rsid w:val="005B74F4"/>
    <w:rsid w:val="005B775B"/>
    <w:rsid w:val="005B7F60"/>
    <w:rsid w:val="005B7FBC"/>
    <w:rsid w:val="005C0204"/>
    <w:rsid w:val="005C06E3"/>
    <w:rsid w:val="005C0C86"/>
    <w:rsid w:val="005C0CDC"/>
    <w:rsid w:val="005C1E5E"/>
    <w:rsid w:val="005C1EF8"/>
    <w:rsid w:val="005C2616"/>
    <w:rsid w:val="005C2F75"/>
    <w:rsid w:val="005C3500"/>
    <w:rsid w:val="005C35C1"/>
    <w:rsid w:val="005C3992"/>
    <w:rsid w:val="005C415A"/>
    <w:rsid w:val="005C420D"/>
    <w:rsid w:val="005C4433"/>
    <w:rsid w:val="005C4544"/>
    <w:rsid w:val="005C49FC"/>
    <w:rsid w:val="005C4C70"/>
    <w:rsid w:val="005C4F21"/>
    <w:rsid w:val="005C5932"/>
    <w:rsid w:val="005C63AF"/>
    <w:rsid w:val="005C65A4"/>
    <w:rsid w:val="005C7166"/>
    <w:rsid w:val="005C76EC"/>
    <w:rsid w:val="005D025A"/>
    <w:rsid w:val="005D08F6"/>
    <w:rsid w:val="005D1F30"/>
    <w:rsid w:val="005D22BF"/>
    <w:rsid w:val="005D29F1"/>
    <w:rsid w:val="005D3A6D"/>
    <w:rsid w:val="005D4D9B"/>
    <w:rsid w:val="005D64B8"/>
    <w:rsid w:val="005D68CA"/>
    <w:rsid w:val="005D6D40"/>
    <w:rsid w:val="005D6E73"/>
    <w:rsid w:val="005D7255"/>
    <w:rsid w:val="005E118C"/>
    <w:rsid w:val="005E3041"/>
    <w:rsid w:val="005E330A"/>
    <w:rsid w:val="005E34EA"/>
    <w:rsid w:val="005E4C65"/>
    <w:rsid w:val="005E52E5"/>
    <w:rsid w:val="005E551F"/>
    <w:rsid w:val="005E5702"/>
    <w:rsid w:val="005E57E9"/>
    <w:rsid w:val="005E5C98"/>
    <w:rsid w:val="005E5E32"/>
    <w:rsid w:val="005E5E87"/>
    <w:rsid w:val="005E6476"/>
    <w:rsid w:val="005E69F8"/>
    <w:rsid w:val="005E71CB"/>
    <w:rsid w:val="005F1951"/>
    <w:rsid w:val="005F1BD5"/>
    <w:rsid w:val="005F1E07"/>
    <w:rsid w:val="005F1F10"/>
    <w:rsid w:val="005F2198"/>
    <w:rsid w:val="005F2C06"/>
    <w:rsid w:val="005F4445"/>
    <w:rsid w:val="005F495C"/>
    <w:rsid w:val="005F58A7"/>
    <w:rsid w:val="005F5C05"/>
    <w:rsid w:val="005F65FD"/>
    <w:rsid w:val="005F6681"/>
    <w:rsid w:val="005F765D"/>
    <w:rsid w:val="005F7B79"/>
    <w:rsid w:val="005F7FFC"/>
    <w:rsid w:val="00600074"/>
    <w:rsid w:val="00600717"/>
    <w:rsid w:val="00600B20"/>
    <w:rsid w:val="00600C36"/>
    <w:rsid w:val="006031D6"/>
    <w:rsid w:val="00603FA9"/>
    <w:rsid w:val="00604A23"/>
    <w:rsid w:val="00605363"/>
    <w:rsid w:val="00606551"/>
    <w:rsid w:val="006067AF"/>
    <w:rsid w:val="006067CD"/>
    <w:rsid w:val="00606E67"/>
    <w:rsid w:val="00607264"/>
    <w:rsid w:val="00610617"/>
    <w:rsid w:val="00610779"/>
    <w:rsid w:val="006112BB"/>
    <w:rsid w:val="00611597"/>
    <w:rsid w:val="00612412"/>
    <w:rsid w:val="00613524"/>
    <w:rsid w:val="00613790"/>
    <w:rsid w:val="00613B44"/>
    <w:rsid w:val="00613FE3"/>
    <w:rsid w:val="0061497F"/>
    <w:rsid w:val="00614BEC"/>
    <w:rsid w:val="00614F37"/>
    <w:rsid w:val="00614F43"/>
    <w:rsid w:val="00616140"/>
    <w:rsid w:val="0061619E"/>
    <w:rsid w:val="00616F9B"/>
    <w:rsid w:val="00617011"/>
    <w:rsid w:val="00617F89"/>
    <w:rsid w:val="006208ED"/>
    <w:rsid w:val="00620D1E"/>
    <w:rsid w:val="00621691"/>
    <w:rsid w:val="00621839"/>
    <w:rsid w:val="00622651"/>
    <w:rsid w:val="006226DE"/>
    <w:rsid w:val="00622904"/>
    <w:rsid w:val="00622B44"/>
    <w:rsid w:val="00622C83"/>
    <w:rsid w:val="006231F9"/>
    <w:rsid w:val="0062408C"/>
    <w:rsid w:val="00624DE2"/>
    <w:rsid w:val="00625A2D"/>
    <w:rsid w:val="006263BF"/>
    <w:rsid w:val="00626AE6"/>
    <w:rsid w:val="0062782F"/>
    <w:rsid w:val="00630007"/>
    <w:rsid w:val="006303C4"/>
    <w:rsid w:val="006305E9"/>
    <w:rsid w:val="00630BD2"/>
    <w:rsid w:val="006310B4"/>
    <w:rsid w:val="006312C8"/>
    <w:rsid w:val="0063146F"/>
    <w:rsid w:val="00631CC6"/>
    <w:rsid w:val="00633755"/>
    <w:rsid w:val="0063389B"/>
    <w:rsid w:val="00633C65"/>
    <w:rsid w:val="00633ECA"/>
    <w:rsid w:val="006345AC"/>
    <w:rsid w:val="00634679"/>
    <w:rsid w:val="006348E8"/>
    <w:rsid w:val="00634CB6"/>
    <w:rsid w:val="006351DB"/>
    <w:rsid w:val="00635D2F"/>
    <w:rsid w:val="00635D6A"/>
    <w:rsid w:val="006367C1"/>
    <w:rsid w:val="00636E95"/>
    <w:rsid w:val="00637FB0"/>
    <w:rsid w:val="006400D9"/>
    <w:rsid w:val="0064026E"/>
    <w:rsid w:val="006402BB"/>
    <w:rsid w:val="00640A45"/>
    <w:rsid w:val="00640DE6"/>
    <w:rsid w:val="006419BE"/>
    <w:rsid w:val="00641C97"/>
    <w:rsid w:val="0064208B"/>
    <w:rsid w:val="0064344F"/>
    <w:rsid w:val="00644652"/>
    <w:rsid w:val="00644CED"/>
    <w:rsid w:val="0064540E"/>
    <w:rsid w:val="00646904"/>
    <w:rsid w:val="006469B2"/>
    <w:rsid w:val="00647A95"/>
    <w:rsid w:val="00647A97"/>
    <w:rsid w:val="00647C4C"/>
    <w:rsid w:val="00647C9E"/>
    <w:rsid w:val="006501F3"/>
    <w:rsid w:val="00651492"/>
    <w:rsid w:val="006516E7"/>
    <w:rsid w:val="00651FCF"/>
    <w:rsid w:val="00652454"/>
    <w:rsid w:val="006524D9"/>
    <w:rsid w:val="00652862"/>
    <w:rsid w:val="006528A9"/>
    <w:rsid w:val="006529B3"/>
    <w:rsid w:val="00653C4B"/>
    <w:rsid w:val="00654E72"/>
    <w:rsid w:val="0065558A"/>
    <w:rsid w:val="006567A5"/>
    <w:rsid w:val="00656C19"/>
    <w:rsid w:val="0065794D"/>
    <w:rsid w:val="0065796F"/>
    <w:rsid w:val="00657A49"/>
    <w:rsid w:val="006605F5"/>
    <w:rsid w:val="00660621"/>
    <w:rsid w:val="00661063"/>
    <w:rsid w:val="006615DD"/>
    <w:rsid w:val="006618CA"/>
    <w:rsid w:val="00661B1A"/>
    <w:rsid w:val="00662418"/>
    <w:rsid w:val="00663349"/>
    <w:rsid w:val="00663D2E"/>
    <w:rsid w:val="00664196"/>
    <w:rsid w:val="00664B1D"/>
    <w:rsid w:val="00664EA5"/>
    <w:rsid w:val="00664FF2"/>
    <w:rsid w:val="00665AD7"/>
    <w:rsid w:val="00665CB7"/>
    <w:rsid w:val="006667EA"/>
    <w:rsid w:val="006669F9"/>
    <w:rsid w:val="0066751E"/>
    <w:rsid w:val="00667787"/>
    <w:rsid w:val="00670099"/>
    <w:rsid w:val="006707EC"/>
    <w:rsid w:val="006709EF"/>
    <w:rsid w:val="00671873"/>
    <w:rsid w:val="006720C8"/>
    <w:rsid w:val="00672937"/>
    <w:rsid w:val="00672E41"/>
    <w:rsid w:val="006739AA"/>
    <w:rsid w:val="00673E26"/>
    <w:rsid w:val="0067415B"/>
    <w:rsid w:val="00675053"/>
    <w:rsid w:val="006756D4"/>
    <w:rsid w:val="00676530"/>
    <w:rsid w:val="00680696"/>
    <w:rsid w:val="006811EF"/>
    <w:rsid w:val="00681344"/>
    <w:rsid w:val="00681C1E"/>
    <w:rsid w:val="00682C3F"/>
    <w:rsid w:val="0068370D"/>
    <w:rsid w:val="00683902"/>
    <w:rsid w:val="00683B0A"/>
    <w:rsid w:val="0068526B"/>
    <w:rsid w:val="00685B94"/>
    <w:rsid w:val="00685EFF"/>
    <w:rsid w:val="0068676D"/>
    <w:rsid w:val="00686F28"/>
    <w:rsid w:val="006904AD"/>
    <w:rsid w:val="00690F04"/>
    <w:rsid w:val="00691100"/>
    <w:rsid w:val="006923D3"/>
    <w:rsid w:val="00692B9C"/>
    <w:rsid w:val="00693151"/>
    <w:rsid w:val="00693ABB"/>
    <w:rsid w:val="00693B14"/>
    <w:rsid w:val="00694470"/>
    <w:rsid w:val="006945C2"/>
    <w:rsid w:val="00694D7D"/>
    <w:rsid w:val="00696004"/>
    <w:rsid w:val="00696659"/>
    <w:rsid w:val="006968F8"/>
    <w:rsid w:val="00696AC9"/>
    <w:rsid w:val="00697089"/>
    <w:rsid w:val="0069762B"/>
    <w:rsid w:val="006976F6"/>
    <w:rsid w:val="00697EA7"/>
    <w:rsid w:val="006A1060"/>
    <w:rsid w:val="006A1C35"/>
    <w:rsid w:val="006A3359"/>
    <w:rsid w:val="006A35E8"/>
    <w:rsid w:val="006A364D"/>
    <w:rsid w:val="006A3DD6"/>
    <w:rsid w:val="006A5323"/>
    <w:rsid w:val="006A5D2E"/>
    <w:rsid w:val="006A5E68"/>
    <w:rsid w:val="006A5EB4"/>
    <w:rsid w:val="006A60BF"/>
    <w:rsid w:val="006A6431"/>
    <w:rsid w:val="006A6451"/>
    <w:rsid w:val="006A6856"/>
    <w:rsid w:val="006A6905"/>
    <w:rsid w:val="006A765B"/>
    <w:rsid w:val="006A7976"/>
    <w:rsid w:val="006A7BE3"/>
    <w:rsid w:val="006A7CA1"/>
    <w:rsid w:val="006B037F"/>
    <w:rsid w:val="006B05C9"/>
    <w:rsid w:val="006B0734"/>
    <w:rsid w:val="006B1579"/>
    <w:rsid w:val="006B188B"/>
    <w:rsid w:val="006B1AF7"/>
    <w:rsid w:val="006B1BE4"/>
    <w:rsid w:val="006B1DDA"/>
    <w:rsid w:val="006B22E3"/>
    <w:rsid w:val="006B2566"/>
    <w:rsid w:val="006B34CA"/>
    <w:rsid w:val="006B3E57"/>
    <w:rsid w:val="006B4876"/>
    <w:rsid w:val="006B5170"/>
    <w:rsid w:val="006B59FE"/>
    <w:rsid w:val="006B5D7F"/>
    <w:rsid w:val="006B6A5C"/>
    <w:rsid w:val="006B79CE"/>
    <w:rsid w:val="006B7D16"/>
    <w:rsid w:val="006B7EA8"/>
    <w:rsid w:val="006C001B"/>
    <w:rsid w:val="006C008C"/>
    <w:rsid w:val="006C088E"/>
    <w:rsid w:val="006C09DA"/>
    <w:rsid w:val="006C0C8A"/>
    <w:rsid w:val="006C0F56"/>
    <w:rsid w:val="006C243C"/>
    <w:rsid w:val="006C2736"/>
    <w:rsid w:val="006C2BAE"/>
    <w:rsid w:val="006C2CD1"/>
    <w:rsid w:val="006C3415"/>
    <w:rsid w:val="006C4ADD"/>
    <w:rsid w:val="006C5F68"/>
    <w:rsid w:val="006C6110"/>
    <w:rsid w:val="006C66EB"/>
    <w:rsid w:val="006C6963"/>
    <w:rsid w:val="006C702F"/>
    <w:rsid w:val="006C7F1F"/>
    <w:rsid w:val="006D0047"/>
    <w:rsid w:val="006D0056"/>
    <w:rsid w:val="006D04D6"/>
    <w:rsid w:val="006D0E5E"/>
    <w:rsid w:val="006D0EDB"/>
    <w:rsid w:val="006D1011"/>
    <w:rsid w:val="006D104A"/>
    <w:rsid w:val="006D1A8E"/>
    <w:rsid w:val="006D1D27"/>
    <w:rsid w:val="006D2A4C"/>
    <w:rsid w:val="006D323A"/>
    <w:rsid w:val="006D3A3E"/>
    <w:rsid w:val="006D3F8A"/>
    <w:rsid w:val="006D459A"/>
    <w:rsid w:val="006D5DA0"/>
    <w:rsid w:val="006D5E0F"/>
    <w:rsid w:val="006D621C"/>
    <w:rsid w:val="006D6AFB"/>
    <w:rsid w:val="006D7754"/>
    <w:rsid w:val="006E0DA4"/>
    <w:rsid w:val="006E166F"/>
    <w:rsid w:val="006E16EC"/>
    <w:rsid w:val="006E181F"/>
    <w:rsid w:val="006E29B6"/>
    <w:rsid w:val="006E30C0"/>
    <w:rsid w:val="006E3413"/>
    <w:rsid w:val="006E34AD"/>
    <w:rsid w:val="006E34F9"/>
    <w:rsid w:val="006E368A"/>
    <w:rsid w:val="006E46B7"/>
    <w:rsid w:val="006E4BE2"/>
    <w:rsid w:val="006E5459"/>
    <w:rsid w:val="006E61B4"/>
    <w:rsid w:val="006E6556"/>
    <w:rsid w:val="006E6601"/>
    <w:rsid w:val="006E6F27"/>
    <w:rsid w:val="006E7062"/>
    <w:rsid w:val="006E7241"/>
    <w:rsid w:val="006E7935"/>
    <w:rsid w:val="006F0244"/>
    <w:rsid w:val="006F1135"/>
    <w:rsid w:val="006F27DD"/>
    <w:rsid w:val="006F34CF"/>
    <w:rsid w:val="006F3890"/>
    <w:rsid w:val="006F4411"/>
    <w:rsid w:val="006F44C9"/>
    <w:rsid w:val="006F47DD"/>
    <w:rsid w:val="006F4F78"/>
    <w:rsid w:val="006F5044"/>
    <w:rsid w:val="006F5125"/>
    <w:rsid w:val="006F51C8"/>
    <w:rsid w:val="006F572D"/>
    <w:rsid w:val="006F6004"/>
    <w:rsid w:val="006F6415"/>
    <w:rsid w:val="006F6453"/>
    <w:rsid w:val="006F6654"/>
    <w:rsid w:val="006F6F46"/>
    <w:rsid w:val="006F7CDF"/>
    <w:rsid w:val="006F7D88"/>
    <w:rsid w:val="00700F1D"/>
    <w:rsid w:val="00701418"/>
    <w:rsid w:val="007018EA"/>
    <w:rsid w:val="00701AE5"/>
    <w:rsid w:val="00701CEE"/>
    <w:rsid w:val="00703333"/>
    <w:rsid w:val="007037EE"/>
    <w:rsid w:val="00703D71"/>
    <w:rsid w:val="00704BC9"/>
    <w:rsid w:val="007056EC"/>
    <w:rsid w:val="0070580F"/>
    <w:rsid w:val="00706969"/>
    <w:rsid w:val="00706BD9"/>
    <w:rsid w:val="0070728B"/>
    <w:rsid w:val="0070734F"/>
    <w:rsid w:val="00707403"/>
    <w:rsid w:val="007075B8"/>
    <w:rsid w:val="0070771E"/>
    <w:rsid w:val="007077C1"/>
    <w:rsid w:val="007101F8"/>
    <w:rsid w:val="00710470"/>
    <w:rsid w:val="00710E07"/>
    <w:rsid w:val="00711350"/>
    <w:rsid w:val="00711780"/>
    <w:rsid w:val="00712310"/>
    <w:rsid w:val="00712A6E"/>
    <w:rsid w:val="00712FF2"/>
    <w:rsid w:val="0071322F"/>
    <w:rsid w:val="007134A1"/>
    <w:rsid w:val="00713ECA"/>
    <w:rsid w:val="00714398"/>
    <w:rsid w:val="00714CF9"/>
    <w:rsid w:val="00714CFC"/>
    <w:rsid w:val="007152DE"/>
    <w:rsid w:val="0071547C"/>
    <w:rsid w:val="00715498"/>
    <w:rsid w:val="0071588E"/>
    <w:rsid w:val="00715BAB"/>
    <w:rsid w:val="00715D92"/>
    <w:rsid w:val="00716E24"/>
    <w:rsid w:val="00720202"/>
    <w:rsid w:val="00720813"/>
    <w:rsid w:val="0072096E"/>
    <w:rsid w:val="00721C6E"/>
    <w:rsid w:val="00721CCE"/>
    <w:rsid w:val="00722627"/>
    <w:rsid w:val="00723F7A"/>
    <w:rsid w:val="0072416D"/>
    <w:rsid w:val="00724AE7"/>
    <w:rsid w:val="00724D5B"/>
    <w:rsid w:val="00725277"/>
    <w:rsid w:val="007256D9"/>
    <w:rsid w:val="00726533"/>
    <w:rsid w:val="0072665A"/>
    <w:rsid w:val="0072682F"/>
    <w:rsid w:val="007273F7"/>
    <w:rsid w:val="00727FA2"/>
    <w:rsid w:val="00730B3D"/>
    <w:rsid w:val="00730C1A"/>
    <w:rsid w:val="00730C84"/>
    <w:rsid w:val="00730EA3"/>
    <w:rsid w:val="00731A16"/>
    <w:rsid w:val="00733555"/>
    <w:rsid w:val="00734135"/>
    <w:rsid w:val="00734B4A"/>
    <w:rsid w:val="007353EB"/>
    <w:rsid w:val="007356B4"/>
    <w:rsid w:val="00735B3E"/>
    <w:rsid w:val="00736588"/>
    <w:rsid w:val="007378A4"/>
    <w:rsid w:val="0074089A"/>
    <w:rsid w:val="00741D7E"/>
    <w:rsid w:val="00741DB8"/>
    <w:rsid w:val="00742196"/>
    <w:rsid w:val="007422FD"/>
    <w:rsid w:val="007423DC"/>
    <w:rsid w:val="00742495"/>
    <w:rsid w:val="0074339D"/>
    <w:rsid w:val="00743AC1"/>
    <w:rsid w:val="00743C7E"/>
    <w:rsid w:val="00743E17"/>
    <w:rsid w:val="0074422B"/>
    <w:rsid w:val="00744E9D"/>
    <w:rsid w:val="00744EAA"/>
    <w:rsid w:val="0074511A"/>
    <w:rsid w:val="00745CCB"/>
    <w:rsid w:val="0074798B"/>
    <w:rsid w:val="00747EDF"/>
    <w:rsid w:val="0075010B"/>
    <w:rsid w:val="0075095E"/>
    <w:rsid w:val="00750A42"/>
    <w:rsid w:val="00750BFF"/>
    <w:rsid w:val="00751ED0"/>
    <w:rsid w:val="00751F07"/>
    <w:rsid w:val="007521B5"/>
    <w:rsid w:val="00752887"/>
    <w:rsid w:val="00753BFF"/>
    <w:rsid w:val="00753C6A"/>
    <w:rsid w:val="00754498"/>
    <w:rsid w:val="00754EC2"/>
    <w:rsid w:val="00754FEC"/>
    <w:rsid w:val="007554CD"/>
    <w:rsid w:val="00755FD2"/>
    <w:rsid w:val="0075644E"/>
    <w:rsid w:val="00756973"/>
    <w:rsid w:val="00756A5F"/>
    <w:rsid w:val="00756F32"/>
    <w:rsid w:val="00757572"/>
    <w:rsid w:val="00760236"/>
    <w:rsid w:val="00760A64"/>
    <w:rsid w:val="007619D3"/>
    <w:rsid w:val="00762120"/>
    <w:rsid w:val="007628D2"/>
    <w:rsid w:val="00764859"/>
    <w:rsid w:val="00764F72"/>
    <w:rsid w:val="007653E9"/>
    <w:rsid w:val="007656FF"/>
    <w:rsid w:val="00765BA2"/>
    <w:rsid w:val="00766723"/>
    <w:rsid w:val="00766847"/>
    <w:rsid w:val="0076730B"/>
    <w:rsid w:val="007674F0"/>
    <w:rsid w:val="00770086"/>
    <w:rsid w:val="007706F8"/>
    <w:rsid w:val="00771C27"/>
    <w:rsid w:val="007734CA"/>
    <w:rsid w:val="007744C9"/>
    <w:rsid w:val="007745CC"/>
    <w:rsid w:val="007748EB"/>
    <w:rsid w:val="007751E0"/>
    <w:rsid w:val="0077531D"/>
    <w:rsid w:val="00776606"/>
    <w:rsid w:val="0077707C"/>
    <w:rsid w:val="0077731A"/>
    <w:rsid w:val="007778D9"/>
    <w:rsid w:val="00777E65"/>
    <w:rsid w:val="00777E9F"/>
    <w:rsid w:val="007800FC"/>
    <w:rsid w:val="007801C5"/>
    <w:rsid w:val="0078028B"/>
    <w:rsid w:val="00780A0E"/>
    <w:rsid w:val="00780F97"/>
    <w:rsid w:val="00780FD0"/>
    <w:rsid w:val="00781043"/>
    <w:rsid w:val="0078198F"/>
    <w:rsid w:val="00782180"/>
    <w:rsid w:val="00782537"/>
    <w:rsid w:val="00783A99"/>
    <w:rsid w:val="007841CA"/>
    <w:rsid w:val="00784957"/>
    <w:rsid w:val="00785168"/>
    <w:rsid w:val="007852E6"/>
    <w:rsid w:val="00785A03"/>
    <w:rsid w:val="00786178"/>
    <w:rsid w:val="00786516"/>
    <w:rsid w:val="00787CB7"/>
    <w:rsid w:val="00787EB7"/>
    <w:rsid w:val="0079040C"/>
    <w:rsid w:val="00790925"/>
    <w:rsid w:val="00791DE6"/>
    <w:rsid w:val="00792D3B"/>
    <w:rsid w:val="00793BCD"/>
    <w:rsid w:val="007940FE"/>
    <w:rsid w:val="00794572"/>
    <w:rsid w:val="00794F0B"/>
    <w:rsid w:val="00794FB4"/>
    <w:rsid w:val="00795218"/>
    <w:rsid w:val="00795AB1"/>
    <w:rsid w:val="00795C2A"/>
    <w:rsid w:val="00795C80"/>
    <w:rsid w:val="00795D9A"/>
    <w:rsid w:val="0079685F"/>
    <w:rsid w:val="00796893"/>
    <w:rsid w:val="00797019"/>
    <w:rsid w:val="007A01A8"/>
    <w:rsid w:val="007A0526"/>
    <w:rsid w:val="007A146E"/>
    <w:rsid w:val="007A249E"/>
    <w:rsid w:val="007A29AB"/>
    <w:rsid w:val="007A2FDF"/>
    <w:rsid w:val="007A4CC0"/>
    <w:rsid w:val="007A4DC9"/>
    <w:rsid w:val="007A52E1"/>
    <w:rsid w:val="007A56A0"/>
    <w:rsid w:val="007A5785"/>
    <w:rsid w:val="007A5882"/>
    <w:rsid w:val="007A60F7"/>
    <w:rsid w:val="007A6320"/>
    <w:rsid w:val="007A6C15"/>
    <w:rsid w:val="007A7B9E"/>
    <w:rsid w:val="007A7F13"/>
    <w:rsid w:val="007A7F2A"/>
    <w:rsid w:val="007B0D60"/>
    <w:rsid w:val="007B1A9E"/>
    <w:rsid w:val="007B1FD7"/>
    <w:rsid w:val="007B2547"/>
    <w:rsid w:val="007B263E"/>
    <w:rsid w:val="007B284C"/>
    <w:rsid w:val="007B3386"/>
    <w:rsid w:val="007B458C"/>
    <w:rsid w:val="007B4682"/>
    <w:rsid w:val="007B4A71"/>
    <w:rsid w:val="007B5686"/>
    <w:rsid w:val="007B611C"/>
    <w:rsid w:val="007B69CC"/>
    <w:rsid w:val="007B7784"/>
    <w:rsid w:val="007B78F3"/>
    <w:rsid w:val="007C0190"/>
    <w:rsid w:val="007C07F1"/>
    <w:rsid w:val="007C1621"/>
    <w:rsid w:val="007C16F4"/>
    <w:rsid w:val="007C1A39"/>
    <w:rsid w:val="007C20FE"/>
    <w:rsid w:val="007C248C"/>
    <w:rsid w:val="007C2A38"/>
    <w:rsid w:val="007C4A64"/>
    <w:rsid w:val="007C4A6C"/>
    <w:rsid w:val="007C4CD9"/>
    <w:rsid w:val="007C649D"/>
    <w:rsid w:val="007C6B75"/>
    <w:rsid w:val="007C6BB3"/>
    <w:rsid w:val="007C74BA"/>
    <w:rsid w:val="007C74DD"/>
    <w:rsid w:val="007C7A6E"/>
    <w:rsid w:val="007D1C90"/>
    <w:rsid w:val="007D1D70"/>
    <w:rsid w:val="007D1F33"/>
    <w:rsid w:val="007D20AF"/>
    <w:rsid w:val="007D216F"/>
    <w:rsid w:val="007D2835"/>
    <w:rsid w:val="007D2D87"/>
    <w:rsid w:val="007D31EB"/>
    <w:rsid w:val="007D4867"/>
    <w:rsid w:val="007D5F5E"/>
    <w:rsid w:val="007D618D"/>
    <w:rsid w:val="007D6CAB"/>
    <w:rsid w:val="007D74DE"/>
    <w:rsid w:val="007D7A9D"/>
    <w:rsid w:val="007D7C69"/>
    <w:rsid w:val="007E0F40"/>
    <w:rsid w:val="007E1055"/>
    <w:rsid w:val="007E1461"/>
    <w:rsid w:val="007E1C1E"/>
    <w:rsid w:val="007E2271"/>
    <w:rsid w:val="007E243B"/>
    <w:rsid w:val="007E3723"/>
    <w:rsid w:val="007E38F8"/>
    <w:rsid w:val="007E40CC"/>
    <w:rsid w:val="007E4483"/>
    <w:rsid w:val="007E4878"/>
    <w:rsid w:val="007E4FDB"/>
    <w:rsid w:val="007E6942"/>
    <w:rsid w:val="007E7240"/>
    <w:rsid w:val="007E75F7"/>
    <w:rsid w:val="007F005E"/>
    <w:rsid w:val="007F0AC3"/>
    <w:rsid w:val="007F0BD6"/>
    <w:rsid w:val="007F0D5E"/>
    <w:rsid w:val="007F10E4"/>
    <w:rsid w:val="007F1B0D"/>
    <w:rsid w:val="007F24C8"/>
    <w:rsid w:val="007F29AA"/>
    <w:rsid w:val="007F44F5"/>
    <w:rsid w:val="007F4890"/>
    <w:rsid w:val="007F511D"/>
    <w:rsid w:val="007F5B03"/>
    <w:rsid w:val="007F5E83"/>
    <w:rsid w:val="007F615B"/>
    <w:rsid w:val="007F6DF4"/>
    <w:rsid w:val="007F6DF5"/>
    <w:rsid w:val="0080034D"/>
    <w:rsid w:val="008023E3"/>
    <w:rsid w:val="00802449"/>
    <w:rsid w:val="0080306A"/>
    <w:rsid w:val="00803205"/>
    <w:rsid w:val="00803718"/>
    <w:rsid w:val="00803CF2"/>
    <w:rsid w:val="00803D06"/>
    <w:rsid w:val="0080598C"/>
    <w:rsid w:val="00806198"/>
    <w:rsid w:val="008062E8"/>
    <w:rsid w:val="00806D87"/>
    <w:rsid w:val="0080779A"/>
    <w:rsid w:val="00807AF5"/>
    <w:rsid w:val="0081074B"/>
    <w:rsid w:val="008107D5"/>
    <w:rsid w:val="00812693"/>
    <w:rsid w:val="00813648"/>
    <w:rsid w:val="008136FE"/>
    <w:rsid w:val="00814052"/>
    <w:rsid w:val="0081437E"/>
    <w:rsid w:val="00814537"/>
    <w:rsid w:val="00814BFA"/>
    <w:rsid w:val="00814EC3"/>
    <w:rsid w:val="008152E9"/>
    <w:rsid w:val="00815381"/>
    <w:rsid w:val="0081597C"/>
    <w:rsid w:val="00816225"/>
    <w:rsid w:val="0081678A"/>
    <w:rsid w:val="0081694A"/>
    <w:rsid w:val="00816E49"/>
    <w:rsid w:val="00817094"/>
    <w:rsid w:val="00817B14"/>
    <w:rsid w:val="00817B5D"/>
    <w:rsid w:val="00817C67"/>
    <w:rsid w:val="0082048A"/>
    <w:rsid w:val="00820C7F"/>
    <w:rsid w:val="008216AE"/>
    <w:rsid w:val="00821C19"/>
    <w:rsid w:val="00824344"/>
    <w:rsid w:val="00825FFF"/>
    <w:rsid w:val="00826312"/>
    <w:rsid w:val="008265E8"/>
    <w:rsid w:val="00827860"/>
    <w:rsid w:val="00827B14"/>
    <w:rsid w:val="008300A1"/>
    <w:rsid w:val="00831180"/>
    <w:rsid w:val="0083165D"/>
    <w:rsid w:val="008322DE"/>
    <w:rsid w:val="00832AC4"/>
    <w:rsid w:val="00832FDF"/>
    <w:rsid w:val="00833001"/>
    <w:rsid w:val="00833143"/>
    <w:rsid w:val="008334DE"/>
    <w:rsid w:val="008349D4"/>
    <w:rsid w:val="00835032"/>
    <w:rsid w:val="008356C5"/>
    <w:rsid w:val="00835748"/>
    <w:rsid w:val="00835757"/>
    <w:rsid w:val="00836055"/>
    <w:rsid w:val="008363E6"/>
    <w:rsid w:val="00836AED"/>
    <w:rsid w:val="00836C3F"/>
    <w:rsid w:val="00836F25"/>
    <w:rsid w:val="00837D97"/>
    <w:rsid w:val="0084012C"/>
    <w:rsid w:val="0084029E"/>
    <w:rsid w:val="008414E6"/>
    <w:rsid w:val="00842355"/>
    <w:rsid w:val="008425A9"/>
    <w:rsid w:val="008426B4"/>
    <w:rsid w:val="00843CF8"/>
    <w:rsid w:val="00844D9F"/>
    <w:rsid w:val="0084554E"/>
    <w:rsid w:val="00845970"/>
    <w:rsid w:val="00845B42"/>
    <w:rsid w:val="0084631F"/>
    <w:rsid w:val="0084724C"/>
    <w:rsid w:val="00847988"/>
    <w:rsid w:val="008502F8"/>
    <w:rsid w:val="008506A2"/>
    <w:rsid w:val="00851333"/>
    <w:rsid w:val="0085232B"/>
    <w:rsid w:val="0085243F"/>
    <w:rsid w:val="00852F76"/>
    <w:rsid w:val="008533FC"/>
    <w:rsid w:val="008536F2"/>
    <w:rsid w:val="00854AC9"/>
    <w:rsid w:val="00854C91"/>
    <w:rsid w:val="00854CE5"/>
    <w:rsid w:val="00855061"/>
    <w:rsid w:val="00855504"/>
    <w:rsid w:val="00857625"/>
    <w:rsid w:val="00857EE5"/>
    <w:rsid w:val="008607DC"/>
    <w:rsid w:val="00862136"/>
    <w:rsid w:val="008621A2"/>
    <w:rsid w:val="008622B5"/>
    <w:rsid w:val="00862A13"/>
    <w:rsid w:val="00864099"/>
    <w:rsid w:val="0086417D"/>
    <w:rsid w:val="00865002"/>
    <w:rsid w:val="008655BE"/>
    <w:rsid w:val="00865F99"/>
    <w:rsid w:val="00866129"/>
    <w:rsid w:val="008661C9"/>
    <w:rsid w:val="00866DD0"/>
    <w:rsid w:val="00867C7D"/>
    <w:rsid w:val="008700E7"/>
    <w:rsid w:val="00870D81"/>
    <w:rsid w:val="00870EAF"/>
    <w:rsid w:val="00870FCD"/>
    <w:rsid w:val="00871DB3"/>
    <w:rsid w:val="00872C85"/>
    <w:rsid w:val="00873F1E"/>
    <w:rsid w:val="008745DA"/>
    <w:rsid w:val="00874661"/>
    <w:rsid w:val="00875296"/>
    <w:rsid w:val="00876137"/>
    <w:rsid w:val="00876F1C"/>
    <w:rsid w:val="00877293"/>
    <w:rsid w:val="0087764E"/>
    <w:rsid w:val="00880312"/>
    <w:rsid w:val="00880AB7"/>
    <w:rsid w:val="008810A7"/>
    <w:rsid w:val="0088127A"/>
    <w:rsid w:val="00881B39"/>
    <w:rsid w:val="00883DBE"/>
    <w:rsid w:val="00883F92"/>
    <w:rsid w:val="008843B8"/>
    <w:rsid w:val="00884599"/>
    <w:rsid w:val="00884ABD"/>
    <w:rsid w:val="008853DB"/>
    <w:rsid w:val="00885AD0"/>
    <w:rsid w:val="00885D0D"/>
    <w:rsid w:val="00885E2D"/>
    <w:rsid w:val="008866B6"/>
    <w:rsid w:val="00886B06"/>
    <w:rsid w:val="00886F1C"/>
    <w:rsid w:val="008878B8"/>
    <w:rsid w:val="008902E4"/>
    <w:rsid w:val="00890516"/>
    <w:rsid w:val="008911A8"/>
    <w:rsid w:val="00891B7C"/>
    <w:rsid w:val="00892D9B"/>
    <w:rsid w:val="00893BF3"/>
    <w:rsid w:val="00893CE7"/>
    <w:rsid w:val="008940EC"/>
    <w:rsid w:val="00894F74"/>
    <w:rsid w:val="00895346"/>
    <w:rsid w:val="008953A2"/>
    <w:rsid w:val="00896FBF"/>
    <w:rsid w:val="0089737E"/>
    <w:rsid w:val="008A1418"/>
    <w:rsid w:val="008A1F1C"/>
    <w:rsid w:val="008A234F"/>
    <w:rsid w:val="008A2460"/>
    <w:rsid w:val="008A302A"/>
    <w:rsid w:val="008A305D"/>
    <w:rsid w:val="008A3397"/>
    <w:rsid w:val="008A33CF"/>
    <w:rsid w:val="008A3A3B"/>
    <w:rsid w:val="008A3C1A"/>
    <w:rsid w:val="008A507D"/>
    <w:rsid w:val="008A5B3C"/>
    <w:rsid w:val="008A5F0C"/>
    <w:rsid w:val="008A7181"/>
    <w:rsid w:val="008A74D4"/>
    <w:rsid w:val="008A7EDB"/>
    <w:rsid w:val="008B03DB"/>
    <w:rsid w:val="008B197D"/>
    <w:rsid w:val="008B1C4D"/>
    <w:rsid w:val="008B1C72"/>
    <w:rsid w:val="008B2254"/>
    <w:rsid w:val="008B2811"/>
    <w:rsid w:val="008B3D3A"/>
    <w:rsid w:val="008B41C8"/>
    <w:rsid w:val="008B4A6E"/>
    <w:rsid w:val="008B4AEB"/>
    <w:rsid w:val="008B52A5"/>
    <w:rsid w:val="008B5578"/>
    <w:rsid w:val="008B5611"/>
    <w:rsid w:val="008B64BD"/>
    <w:rsid w:val="008B65C8"/>
    <w:rsid w:val="008B68EE"/>
    <w:rsid w:val="008B7AE4"/>
    <w:rsid w:val="008B7FC6"/>
    <w:rsid w:val="008C0067"/>
    <w:rsid w:val="008C03F4"/>
    <w:rsid w:val="008C08A0"/>
    <w:rsid w:val="008C0EC8"/>
    <w:rsid w:val="008C1A4A"/>
    <w:rsid w:val="008C25C9"/>
    <w:rsid w:val="008C25D3"/>
    <w:rsid w:val="008C2767"/>
    <w:rsid w:val="008C2C66"/>
    <w:rsid w:val="008C4452"/>
    <w:rsid w:val="008C635E"/>
    <w:rsid w:val="008C6A2B"/>
    <w:rsid w:val="008C7492"/>
    <w:rsid w:val="008C7E9F"/>
    <w:rsid w:val="008C7FC3"/>
    <w:rsid w:val="008D070D"/>
    <w:rsid w:val="008D0842"/>
    <w:rsid w:val="008D12E9"/>
    <w:rsid w:val="008D1A1A"/>
    <w:rsid w:val="008D1CC2"/>
    <w:rsid w:val="008D203D"/>
    <w:rsid w:val="008D246B"/>
    <w:rsid w:val="008D358C"/>
    <w:rsid w:val="008D3B65"/>
    <w:rsid w:val="008D3DE6"/>
    <w:rsid w:val="008D3E7D"/>
    <w:rsid w:val="008D492D"/>
    <w:rsid w:val="008D4C27"/>
    <w:rsid w:val="008D4E3A"/>
    <w:rsid w:val="008D4FF2"/>
    <w:rsid w:val="008D6306"/>
    <w:rsid w:val="008D6CBC"/>
    <w:rsid w:val="008D727C"/>
    <w:rsid w:val="008D74B7"/>
    <w:rsid w:val="008E0F48"/>
    <w:rsid w:val="008E15DA"/>
    <w:rsid w:val="008E23C1"/>
    <w:rsid w:val="008E2DE3"/>
    <w:rsid w:val="008E38D6"/>
    <w:rsid w:val="008E3E5D"/>
    <w:rsid w:val="008E422D"/>
    <w:rsid w:val="008E53A6"/>
    <w:rsid w:val="008E6D56"/>
    <w:rsid w:val="008E7A4C"/>
    <w:rsid w:val="008F01E0"/>
    <w:rsid w:val="008F0202"/>
    <w:rsid w:val="008F0399"/>
    <w:rsid w:val="008F0B78"/>
    <w:rsid w:val="008F161A"/>
    <w:rsid w:val="008F1C2A"/>
    <w:rsid w:val="008F2DE8"/>
    <w:rsid w:val="008F45DF"/>
    <w:rsid w:val="008F47BC"/>
    <w:rsid w:val="008F4CBB"/>
    <w:rsid w:val="008F56FB"/>
    <w:rsid w:val="008F5CE8"/>
    <w:rsid w:val="008F61E1"/>
    <w:rsid w:val="008F6617"/>
    <w:rsid w:val="008F6798"/>
    <w:rsid w:val="008F73CA"/>
    <w:rsid w:val="008F76B0"/>
    <w:rsid w:val="008F7702"/>
    <w:rsid w:val="008F7ACF"/>
    <w:rsid w:val="00900EC2"/>
    <w:rsid w:val="009014AE"/>
    <w:rsid w:val="0090180A"/>
    <w:rsid w:val="00901B3A"/>
    <w:rsid w:val="00901C20"/>
    <w:rsid w:val="00902F6F"/>
    <w:rsid w:val="009036D9"/>
    <w:rsid w:val="0090393A"/>
    <w:rsid w:val="009042DA"/>
    <w:rsid w:val="00904635"/>
    <w:rsid w:val="00904AC1"/>
    <w:rsid w:val="009051DB"/>
    <w:rsid w:val="009052C0"/>
    <w:rsid w:val="009060B1"/>
    <w:rsid w:val="009064F5"/>
    <w:rsid w:val="00906765"/>
    <w:rsid w:val="009075FE"/>
    <w:rsid w:val="00907EA5"/>
    <w:rsid w:val="00907F43"/>
    <w:rsid w:val="00911EA4"/>
    <w:rsid w:val="00912273"/>
    <w:rsid w:val="009124BD"/>
    <w:rsid w:val="00912CDF"/>
    <w:rsid w:val="0091403F"/>
    <w:rsid w:val="00915FA2"/>
    <w:rsid w:val="009166C2"/>
    <w:rsid w:val="00917901"/>
    <w:rsid w:val="00917B85"/>
    <w:rsid w:val="0092094C"/>
    <w:rsid w:val="00920AB0"/>
    <w:rsid w:val="00922232"/>
    <w:rsid w:val="00922CDD"/>
    <w:rsid w:val="0092316C"/>
    <w:rsid w:val="00924694"/>
    <w:rsid w:val="00924715"/>
    <w:rsid w:val="00925A79"/>
    <w:rsid w:val="00927A05"/>
    <w:rsid w:val="00930706"/>
    <w:rsid w:val="009315C6"/>
    <w:rsid w:val="00931B5C"/>
    <w:rsid w:val="00932018"/>
    <w:rsid w:val="00932EE8"/>
    <w:rsid w:val="00933390"/>
    <w:rsid w:val="009340D3"/>
    <w:rsid w:val="00934ABD"/>
    <w:rsid w:val="00934B13"/>
    <w:rsid w:val="009352DD"/>
    <w:rsid w:val="00935496"/>
    <w:rsid w:val="00936122"/>
    <w:rsid w:val="009361F9"/>
    <w:rsid w:val="0093697A"/>
    <w:rsid w:val="00936E3E"/>
    <w:rsid w:val="00937628"/>
    <w:rsid w:val="009376B2"/>
    <w:rsid w:val="00940982"/>
    <w:rsid w:val="00940B37"/>
    <w:rsid w:val="00941322"/>
    <w:rsid w:val="00941561"/>
    <w:rsid w:val="0094160E"/>
    <w:rsid w:val="00941BED"/>
    <w:rsid w:val="009425CA"/>
    <w:rsid w:val="00942F12"/>
    <w:rsid w:val="00944187"/>
    <w:rsid w:val="009452D9"/>
    <w:rsid w:val="0094555A"/>
    <w:rsid w:val="00947C86"/>
    <w:rsid w:val="00950167"/>
    <w:rsid w:val="00950186"/>
    <w:rsid w:val="00950D29"/>
    <w:rsid w:val="00951218"/>
    <w:rsid w:val="00952ABD"/>
    <w:rsid w:val="00952E64"/>
    <w:rsid w:val="009530E7"/>
    <w:rsid w:val="0095363B"/>
    <w:rsid w:val="00953B2C"/>
    <w:rsid w:val="00953B90"/>
    <w:rsid w:val="00953DB5"/>
    <w:rsid w:val="00954456"/>
    <w:rsid w:val="009545B9"/>
    <w:rsid w:val="00954796"/>
    <w:rsid w:val="00954C95"/>
    <w:rsid w:val="009556AC"/>
    <w:rsid w:val="00955B16"/>
    <w:rsid w:val="0095737C"/>
    <w:rsid w:val="009575C6"/>
    <w:rsid w:val="00957BD9"/>
    <w:rsid w:val="00960815"/>
    <w:rsid w:val="00960E40"/>
    <w:rsid w:val="009614FF"/>
    <w:rsid w:val="00961F8D"/>
    <w:rsid w:val="00962D53"/>
    <w:rsid w:val="00962E51"/>
    <w:rsid w:val="00963689"/>
    <w:rsid w:val="00965D80"/>
    <w:rsid w:val="00967366"/>
    <w:rsid w:val="00970078"/>
    <w:rsid w:val="009709AF"/>
    <w:rsid w:val="00970C14"/>
    <w:rsid w:val="00970E4A"/>
    <w:rsid w:val="00971086"/>
    <w:rsid w:val="0097198B"/>
    <w:rsid w:val="00973798"/>
    <w:rsid w:val="00973FC7"/>
    <w:rsid w:val="009748E6"/>
    <w:rsid w:val="00974929"/>
    <w:rsid w:val="00974A08"/>
    <w:rsid w:val="0097606B"/>
    <w:rsid w:val="009760AF"/>
    <w:rsid w:val="009773BA"/>
    <w:rsid w:val="00977A9E"/>
    <w:rsid w:val="00980329"/>
    <w:rsid w:val="009804FD"/>
    <w:rsid w:val="009807D1"/>
    <w:rsid w:val="00980977"/>
    <w:rsid w:val="0098231E"/>
    <w:rsid w:val="00982826"/>
    <w:rsid w:val="00983053"/>
    <w:rsid w:val="009832D7"/>
    <w:rsid w:val="00984821"/>
    <w:rsid w:val="00984FDD"/>
    <w:rsid w:val="00986627"/>
    <w:rsid w:val="00987098"/>
    <w:rsid w:val="00987A1B"/>
    <w:rsid w:val="00987B2F"/>
    <w:rsid w:val="00990795"/>
    <w:rsid w:val="0099129D"/>
    <w:rsid w:val="00991563"/>
    <w:rsid w:val="00991D10"/>
    <w:rsid w:val="0099243F"/>
    <w:rsid w:val="00992CB4"/>
    <w:rsid w:val="00992DA2"/>
    <w:rsid w:val="00993041"/>
    <w:rsid w:val="009934BE"/>
    <w:rsid w:val="00993760"/>
    <w:rsid w:val="00993EAC"/>
    <w:rsid w:val="00994526"/>
    <w:rsid w:val="00994911"/>
    <w:rsid w:val="00994B30"/>
    <w:rsid w:val="00995F40"/>
    <w:rsid w:val="009964CF"/>
    <w:rsid w:val="00996F19"/>
    <w:rsid w:val="009974D1"/>
    <w:rsid w:val="0099751E"/>
    <w:rsid w:val="00997A49"/>
    <w:rsid w:val="009A0A42"/>
    <w:rsid w:val="009A0EF9"/>
    <w:rsid w:val="009A1C53"/>
    <w:rsid w:val="009A1C72"/>
    <w:rsid w:val="009A1CB2"/>
    <w:rsid w:val="009A2729"/>
    <w:rsid w:val="009A2732"/>
    <w:rsid w:val="009A2E59"/>
    <w:rsid w:val="009A3CC2"/>
    <w:rsid w:val="009A4484"/>
    <w:rsid w:val="009A44A6"/>
    <w:rsid w:val="009A4810"/>
    <w:rsid w:val="009A531B"/>
    <w:rsid w:val="009A5732"/>
    <w:rsid w:val="009A5F4B"/>
    <w:rsid w:val="009A62C1"/>
    <w:rsid w:val="009A6838"/>
    <w:rsid w:val="009A6F20"/>
    <w:rsid w:val="009A6F68"/>
    <w:rsid w:val="009A7470"/>
    <w:rsid w:val="009A7619"/>
    <w:rsid w:val="009A7D87"/>
    <w:rsid w:val="009B0FF1"/>
    <w:rsid w:val="009B126C"/>
    <w:rsid w:val="009B2106"/>
    <w:rsid w:val="009B22E6"/>
    <w:rsid w:val="009B2FEE"/>
    <w:rsid w:val="009B3421"/>
    <w:rsid w:val="009B3674"/>
    <w:rsid w:val="009B3693"/>
    <w:rsid w:val="009B3FCC"/>
    <w:rsid w:val="009B478C"/>
    <w:rsid w:val="009B5010"/>
    <w:rsid w:val="009B6799"/>
    <w:rsid w:val="009B6F0B"/>
    <w:rsid w:val="009B710D"/>
    <w:rsid w:val="009B7194"/>
    <w:rsid w:val="009B7355"/>
    <w:rsid w:val="009B77FD"/>
    <w:rsid w:val="009B7AAC"/>
    <w:rsid w:val="009C2B93"/>
    <w:rsid w:val="009C2DBE"/>
    <w:rsid w:val="009C2E01"/>
    <w:rsid w:val="009C32D5"/>
    <w:rsid w:val="009C385C"/>
    <w:rsid w:val="009C3A6E"/>
    <w:rsid w:val="009C430E"/>
    <w:rsid w:val="009C556B"/>
    <w:rsid w:val="009C567F"/>
    <w:rsid w:val="009C6218"/>
    <w:rsid w:val="009C649C"/>
    <w:rsid w:val="009C727C"/>
    <w:rsid w:val="009D0B68"/>
    <w:rsid w:val="009D162F"/>
    <w:rsid w:val="009D1F4F"/>
    <w:rsid w:val="009D2197"/>
    <w:rsid w:val="009D23D4"/>
    <w:rsid w:val="009D2AE0"/>
    <w:rsid w:val="009D2AEB"/>
    <w:rsid w:val="009D2FB5"/>
    <w:rsid w:val="009D305E"/>
    <w:rsid w:val="009D3121"/>
    <w:rsid w:val="009D5A47"/>
    <w:rsid w:val="009D60D8"/>
    <w:rsid w:val="009D61EB"/>
    <w:rsid w:val="009D67ED"/>
    <w:rsid w:val="009D6FBB"/>
    <w:rsid w:val="009D6FE1"/>
    <w:rsid w:val="009D7A2B"/>
    <w:rsid w:val="009D7BA4"/>
    <w:rsid w:val="009D7C7A"/>
    <w:rsid w:val="009E0E93"/>
    <w:rsid w:val="009E11AD"/>
    <w:rsid w:val="009E12C5"/>
    <w:rsid w:val="009E12C9"/>
    <w:rsid w:val="009E13AC"/>
    <w:rsid w:val="009E1522"/>
    <w:rsid w:val="009E1B07"/>
    <w:rsid w:val="009E25EB"/>
    <w:rsid w:val="009E2A2F"/>
    <w:rsid w:val="009E3336"/>
    <w:rsid w:val="009E34B2"/>
    <w:rsid w:val="009E37E2"/>
    <w:rsid w:val="009E411A"/>
    <w:rsid w:val="009E43FA"/>
    <w:rsid w:val="009E44A2"/>
    <w:rsid w:val="009E4563"/>
    <w:rsid w:val="009E515F"/>
    <w:rsid w:val="009E55B8"/>
    <w:rsid w:val="009E587B"/>
    <w:rsid w:val="009E61AB"/>
    <w:rsid w:val="009E695A"/>
    <w:rsid w:val="009E6B63"/>
    <w:rsid w:val="009F02D6"/>
    <w:rsid w:val="009F1397"/>
    <w:rsid w:val="009F14ED"/>
    <w:rsid w:val="009F1701"/>
    <w:rsid w:val="009F190F"/>
    <w:rsid w:val="009F23B9"/>
    <w:rsid w:val="009F260E"/>
    <w:rsid w:val="009F4786"/>
    <w:rsid w:val="009F4969"/>
    <w:rsid w:val="009F4C54"/>
    <w:rsid w:val="009F540F"/>
    <w:rsid w:val="009F5E1E"/>
    <w:rsid w:val="009F6393"/>
    <w:rsid w:val="009F799D"/>
    <w:rsid w:val="00A0012C"/>
    <w:rsid w:val="00A00688"/>
    <w:rsid w:val="00A01080"/>
    <w:rsid w:val="00A01351"/>
    <w:rsid w:val="00A01CC3"/>
    <w:rsid w:val="00A022FE"/>
    <w:rsid w:val="00A029E2"/>
    <w:rsid w:val="00A02AE4"/>
    <w:rsid w:val="00A030D4"/>
    <w:rsid w:val="00A0490C"/>
    <w:rsid w:val="00A04FCD"/>
    <w:rsid w:val="00A05A83"/>
    <w:rsid w:val="00A05D57"/>
    <w:rsid w:val="00A05DD7"/>
    <w:rsid w:val="00A06100"/>
    <w:rsid w:val="00A06439"/>
    <w:rsid w:val="00A06503"/>
    <w:rsid w:val="00A067B5"/>
    <w:rsid w:val="00A06890"/>
    <w:rsid w:val="00A06F4E"/>
    <w:rsid w:val="00A0735B"/>
    <w:rsid w:val="00A074B4"/>
    <w:rsid w:val="00A10E62"/>
    <w:rsid w:val="00A11250"/>
    <w:rsid w:val="00A125A8"/>
    <w:rsid w:val="00A12FB1"/>
    <w:rsid w:val="00A13250"/>
    <w:rsid w:val="00A13349"/>
    <w:rsid w:val="00A13CEA"/>
    <w:rsid w:val="00A1439F"/>
    <w:rsid w:val="00A14D27"/>
    <w:rsid w:val="00A15005"/>
    <w:rsid w:val="00A1558B"/>
    <w:rsid w:val="00A1559A"/>
    <w:rsid w:val="00A15974"/>
    <w:rsid w:val="00A15AB5"/>
    <w:rsid w:val="00A16146"/>
    <w:rsid w:val="00A16D22"/>
    <w:rsid w:val="00A204C3"/>
    <w:rsid w:val="00A2084A"/>
    <w:rsid w:val="00A20FCB"/>
    <w:rsid w:val="00A2101C"/>
    <w:rsid w:val="00A212D1"/>
    <w:rsid w:val="00A21E53"/>
    <w:rsid w:val="00A2238E"/>
    <w:rsid w:val="00A22635"/>
    <w:rsid w:val="00A22828"/>
    <w:rsid w:val="00A22E34"/>
    <w:rsid w:val="00A24F9D"/>
    <w:rsid w:val="00A25597"/>
    <w:rsid w:val="00A2634A"/>
    <w:rsid w:val="00A268B3"/>
    <w:rsid w:val="00A268FB"/>
    <w:rsid w:val="00A26E82"/>
    <w:rsid w:val="00A26F08"/>
    <w:rsid w:val="00A26FF9"/>
    <w:rsid w:val="00A27000"/>
    <w:rsid w:val="00A27040"/>
    <w:rsid w:val="00A27A3E"/>
    <w:rsid w:val="00A3019C"/>
    <w:rsid w:val="00A308BC"/>
    <w:rsid w:val="00A32005"/>
    <w:rsid w:val="00A3253D"/>
    <w:rsid w:val="00A32898"/>
    <w:rsid w:val="00A33067"/>
    <w:rsid w:val="00A33570"/>
    <w:rsid w:val="00A33B34"/>
    <w:rsid w:val="00A35DBC"/>
    <w:rsid w:val="00A35F2E"/>
    <w:rsid w:val="00A36248"/>
    <w:rsid w:val="00A36C7A"/>
    <w:rsid w:val="00A36D47"/>
    <w:rsid w:val="00A37709"/>
    <w:rsid w:val="00A37B80"/>
    <w:rsid w:val="00A37D8F"/>
    <w:rsid w:val="00A40E60"/>
    <w:rsid w:val="00A40FB5"/>
    <w:rsid w:val="00A414DB"/>
    <w:rsid w:val="00A417A5"/>
    <w:rsid w:val="00A42FBA"/>
    <w:rsid w:val="00A4349C"/>
    <w:rsid w:val="00A435C6"/>
    <w:rsid w:val="00A43B48"/>
    <w:rsid w:val="00A43BEC"/>
    <w:rsid w:val="00A45677"/>
    <w:rsid w:val="00A45FFC"/>
    <w:rsid w:val="00A46257"/>
    <w:rsid w:val="00A46B0A"/>
    <w:rsid w:val="00A475BB"/>
    <w:rsid w:val="00A477C7"/>
    <w:rsid w:val="00A51853"/>
    <w:rsid w:val="00A521CD"/>
    <w:rsid w:val="00A52AAC"/>
    <w:rsid w:val="00A52E3A"/>
    <w:rsid w:val="00A538B7"/>
    <w:rsid w:val="00A54056"/>
    <w:rsid w:val="00A546B3"/>
    <w:rsid w:val="00A5498B"/>
    <w:rsid w:val="00A553F2"/>
    <w:rsid w:val="00A5625F"/>
    <w:rsid w:val="00A56E01"/>
    <w:rsid w:val="00A57703"/>
    <w:rsid w:val="00A605D8"/>
    <w:rsid w:val="00A607F2"/>
    <w:rsid w:val="00A60C65"/>
    <w:rsid w:val="00A616DA"/>
    <w:rsid w:val="00A617DF"/>
    <w:rsid w:val="00A61FF9"/>
    <w:rsid w:val="00A62CAC"/>
    <w:rsid w:val="00A6377A"/>
    <w:rsid w:val="00A63AE7"/>
    <w:rsid w:val="00A64217"/>
    <w:rsid w:val="00A645C6"/>
    <w:rsid w:val="00A658EB"/>
    <w:rsid w:val="00A66678"/>
    <w:rsid w:val="00A669DD"/>
    <w:rsid w:val="00A66DF1"/>
    <w:rsid w:val="00A67298"/>
    <w:rsid w:val="00A67AD9"/>
    <w:rsid w:val="00A70B14"/>
    <w:rsid w:val="00A71454"/>
    <w:rsid w:val="00A715D4"/>
    <w:rsid w:val="00A717A4"/>
    <w:rsid w:val="00A72B8B"/>
    <w:rsid w:val="00A72E64"/>
    <w:rsid w:val="00A731E8"/>
    <w:rsid w:val="00A7371B"/>
    <w:rsid w:val="00A73F12"/>
    <w:rsid w:val="00A74224"/>
    <w:rsid w:val="00A74425"/>
    <w:rsid w:val="00A74433"/>
    <w:rsid w:val="00A75616"/>
    <w:rsid w:val="00A75A89"/>
    <w:rsid w:val="00A75F19"/>
    <w:rsid w:val="00A7680B"/>
    <w:rsid w:val="00A76F98"/>
    <w:rsid w:val="00A7740B"/>
    <w:rsid w:val="00A7790B"/>
    <w:rsid w:val="00A8037C"/>
    <w:rsid w:val="00A80659"/>
    <w:rsid w:val="00A8082C"/>
    <w:rsid w:val="00A817EE"/>
    <w:rsid w:val="00A81F4F"/>
    <w:rsid w:val="00A8267D"/>
    <w:rsid w:val="00A82738"/>
    <w:rsid w:val="00A82930"/>
    <w:rsid w:val="00A82EDC"/>
    <w:rsid w:val="00A838AD"/>
    <w:rsid w:val="00A84596"/>
    <w:rsid w:val="00A847B1"/>
    <w:rsid w:val="00A84CBD"/>
    <w:rsid w:val="00A85316"/>
    <w:rsid w:val="00A8554A"/>
    <w:rsid w:val="00A864E1"/>
    <w:rsid w:val="00A86687"/>
    <w:rsid w:val="00A867A2"/>
    <w:rsid w:val="00A8727E"/>
    <w:rsid w:val="00A8734E"/>
    <w:rsid w:val="00A874EE"/>
    <w:rsid w:val="00A8762B"/>
    <w:rsid w:val="00A87F77"/>
    <w:rsid w:val="00A9016D"/>
    <w:rsid w:val="00A90487"/>
    <w:rsid w:val="00A904F1"/>
    <w:rsid w:val="00A905F5"/>
    <w:rsid w:val="00A91A70"/>
    <w:rsid w:val="00A928B1"/>
    <w:rsid w:val="00A94000"/>
    <w:rsid w:val="00A95192"/>
    <w:rsid w:val="00A95234"/>
    <w:rsid w:val="00A95342"/>
    <w:rsid w:val="00A953AE"/>
    <w:rsid w:val="00A95855"/>
    <w:rsid w:val="00A95B9B"/>
    <w:rsid w:val="00A96719"/>
    <w:rsid w:val="00AA01B1"/>
    <w:rsid w:val="00AA025D"/>
    <w:rsid w:val="00AA0328"/>
    <w:rsid w:val="00AA0E7A"/>
    <w:rsid w:val="00AA1148"/>
    <w:rsid w:val="00AA1E34"/>
    <w:rsid w:val="00AA21C0"/>
    <w:rsid w:val="00AA25C5"/>
    <w:rsid w:val="00AA274F"/>
    <w:rsid w:val="00AA29C0"/>
    <w:rsid w:val="00AA2A51"/>
    <w:rsid w:val="00AA33B1"/>
    <w:rsid w:val="00AA3A33"/>
    <w:rsid w:val="00AA3F6E"/>
    <w:rsid w:val="00AA4FA5"/>
    <w:rsid w:val="00AA4FCD"/>
    <w:rsid w:val="00AA5A6C"/>
    <w:rsid w:val="00AA6AEF"/>
    <w:rsid w:val="00AA6CC2"/>
    <w:rsid w:val="00AA7110"/>
    <w:rsid w:val="00AA724D"/>
    <w:rsid w:val="00AA7BE4"/>
    <w:rsid w:val="00AB0359"/>
    <w:rsid w:val="00AB056A"/>
    <w:rsid w:val="00AB1A04"/>
    <w:rsid w:val="00AB2768"/>
    <w:rsid w:val="00AB27FC"/>
    <w:rsid w:val="00AB282F"/>
    <w:rsid w:val="00AB57B6"/>
    <w:rsid w:val="00AB5A90"/>
    <w:rsid w:val="00AB5EE1"/>
    <w:rsid w:val="00AB6489"/>
    <w:rsid w:val="00AB64AB"/>
    <w:rsid w:val="00AB6810"/>
    <w:rsid w:val="00AB6C80"/>
    <w:rsid w:val="00AB7153"/>
    <w:rsid w:val="00AB7C0D"/>
    <w:rsid w:val="00AC1B5F"/>
    <w:rsid w:val="00AC2189"/>
    <w:rsid w:val="00AC2875"/>
    <w:rsid w:val="00AC2A6F"/>
    <w:rsid w:val="00AC30C2"/>
    <w:rsid w:val="00AC36DF"/>
    <w:rsid w:val="00AC4733"/>
    <w:rsid w:val="00AC4CB0"/>
    <w:rsid w:val="00AC5142"/>
    <w:rsid w:val="00AC5275"/>
    <w:rsid w:val="00AC5F17"/>
    <w:rsid w:val="00AC7CBF"/>
    <w:rsid w:val="00AC7DF9"/>
    <w:rsid w:val="00AD10FB"/>
    <w:rsid w:val="00AD163A"/>
    <w:rsid w:val="00AD194D"/>
    <w:rsid w:val="00AD1975"/>
    <w:rsid w:val="00AD1B9A"/>
    <w:rsid w:val="00AD2310"/>
    <w:rsid w:val="00AD299D"/>
    <w:rsid w:val="00AD48D9"/>
    <w:rsid w:val="00AD4CE5"/>
    <w:rsid w:val="00AD4EA8"/>
    <w:rsid w:val="00AD5252"/>
    <w:rsid w:val="00AD525F"/>
    <w:rsid w:val="00AD58F9"/>
    <w:rsid w:val="00AD6C90"/>
    <w:rsid w:val="00AD7E4E"/>
    <w:rsid w:val="00AD7E7D"/>
    <w:rsid w:val="00AD7F43"/>
    <w:rsid w:val="00AE19EA"/>
    <w:rsid w:val="00AE321C"/>
    <w:rsid w:val="00AE3460"/>
    <w:rsid w:val="00AE3560"/>
    <w:rsid w:val="00AE4491"/>
    <w:rsid w:val="00AE44CB"/>
    <w:rsid w:val="00AE5A3B"/>
    <w:rsid w:val="00AE6958"/>
    <w:rsid w:val="00AE6FAC"/>
    <w:rsid w:val="00AE7C21"/>
    <w:rsid w:val="00AE7D6A"/>
    <w:rsid w:val="00AF097C"/>
    <w:rsid w:val="00AF0B30"/>
    <w:rsid w:val="00AF0C5B"/>
    <w:rsid w:val="00AF1D91"/>
    <w:rsid w:val="00AF23A1"/>
    <w:rsid w:val="00AF28EF"/>
    <w:rsid w:val="00AF2D4F"/>
    <w:rsid w:val="00AF376D"/>
    <w:rsid w:val="00AF4082"/>
    <w:rsid w:val="00AF4A64"/>
    <w:rsid w:val="00AF4A82"/>
    <w:rsid w:val="00AF4D14"/>
    <w:rsid w:val="00AF50DA"/>
    <w:rsid w:val="00AF56EA"/>
    <w:rsid w:val="00AF5A4D"/>
    <w:rsid w:val="00AF629C"/>
    <w:rsid w:val="00AF68AA"/>
    <w:rsid w:val="00AF72DF"/>
    <w:rsid w:val="00AF7E90"/>
    <w:rsid w:val="00B0091A"/>
    <w:rsid w:val="00B00B64"/>
    <w:rsid w:val="00B01066"/>
    <w:rsid w:val="00B015C3"/>
    <w:rsid w:val="00B01879"/>
    <w:rsid w:val="00B02928"/>
    <w:rsid w:val="00B02E70"/>
    <w:rsid w:val="00B04C1E"/>
    <w:rsid w:val="00B05240"/>
    <w:rsid w:val="00B05D80"/>
    <w:rsid w:val="00B07ABE"/>
    <w:rsid w:val="00B10043"/>
    <w:rsid w:val="00B10F7F"/>
    <w:rsid w:val="00B11039"/>
    <w:rsid w:val="00B11702"/>
    <w:rsid w:val="00B119D7"/>
    <w:rsid w:val="00B1203B"/>
    <w:rsid w:val="00B12506"/>
    <w:rsid w:val="00B14A93"/>
    <w:rsid w:val="00B15D9A"/>
    <w:rsid w:val="00B15F62"/>
    <w:rsid w:val="00B165D8"/>
    <w:rsid w:val="00B165F9"/>
    <w:rsid w:val="00B1686B"/>
    <w:rsid w:val="00B16B01"/>
    <w:rsid w:val="00B16B88"/>
    <w:rsid w:val="00B17447"/>
    <w:rsid w:val="00B17951"/>
    <w:rsid w:val="00B2056D"/>
    <w:rsid w:val="00B2068C"/>
    <w:rsid w:val="00B218D1"/>
    <w:rsid w:val="00B22380"/>
    <w:rsid w:val="00B22D99"/>
    <w:rsid w:val="00B24337"/>
    <w:rsid w:val="00B24F1A"/>
    <w:rsid w:val="00B25061"/>
    <w:rsid w:val="00B258EF"/>
    <w:rsid w:val="00B2685D"/>
    <w:rsid w:val="00B26ACE"/>
    <w:rsid w:val="00B26D17"/>
    <w:rsid w:val="00B27630"/>
    <w:rsid w:val="00B27750"/>
    <w:rsid w:val="00B27BF2"/>
    <w:rsid w:val="00B27DA4"/>
    <w:rsid w:val="00B30678"/>
    <w:rsid w:val="00B314F4"/>
    <w:rsid w:val="00B315C3"/>
    <w:rsid w:val="00B32203"/>
    <w:rsid w:val="00B33A35"/>
    <w:rsid w:val="00B34A04"/>
    <w:rsid w:val="00B35837"/>
    <w:rsid w:val="00B3659E"/>
    <w:rsid w:val="00B36ABE"/>
    <w:rsid w:val="00B372F7"/>
    <w:rsid w:val="00B378DC"/>
    <w:rsid w:val="00B37FFA"/>
    <w:rsid w:val="00B40261"/>
    <w:rsid w:val="00B40773"/>
    <w:rsid w:val="00B41310"/>
    <w:rsid w:val="00B413CB"/>
    <w:rsid w:val="00B41FC9"/>
    <w:rsid w:val="00B42107"/>
    <w:rsid w:val="00B42201"/>
    <w:rsid w:val="00B43F70"/>
    <w:rsid w:val="00B45261"/>
    <w:rsid w:val="00B46323"/>
    <w:rsid w:val="00B46AEA"/>
    <w:rsid w:val="00B46DDE"/>
    <w:rsid w:val="00B4707F"/>
    <w:rsid w:val="00B479DC"/>
    <w:rsid w:val="00B47A0D"/>
    <w:rsid w:val="00B47B7A"/>
    <w:rsid w:val="00B507BC"/>
    <w:rsid w:val="00B51252"/>
    <w:rsid w:val="00B51585"/>
    <w:rsid w:val="00B5181F"/>
    <w:rsid w:val="00B51D96"/>
    <w:rsid w:val="00B5218C"/>
    <w:rsid w:val="00B529C6"/>
    <w:rsid w:val="00B52AFE"/>
    <w:rsid w:val="00B52B73"/>
    <w:rsid w:val="00B52F58"/>
    <w:rsid w:val="00B540A7"/>
    <w:rsid w:val="00B551FB"/>
    <w:rsid w:val="00B5524C"/>
    <w:rsid w:val="00B56569"/>
    <w:rsid w:val="00B56679"/>
    <w:rsid w:val="00B5682C"/>
    <w:rsid w:val="00B57618"/>
    <w:rsid w:val="00B604D2"/>
    <w:rsid w:val="00B616EF"/>
    <w:rsid w:val="00B6198C"/>
    <w:rsid w:val="00B61DFA"/>
    <w:rsid w:val="00B61EFC"/>
    <w:rsid w:val="00B62100"/>
    <w:rsid w:val="00B62271"/>
    <w:rsid w:val="00B623CB"/>
    <w:rsid w:val="00B62E6D"/>
    <w:rsid w:val="00B62F02"/>
    <w:rsid w:val="00B63098"/>
    <w:rsid w:val="00B639CE"/>
    <w:rsid w:val="00B63E81"/>
    <w:rsid w:val="00B64BA7"/>
    <w:rsid w:val="00B64F72"/>
    <w:rsid w:val="00B65056"/>
    <w:rsid w:val="00B654B9"/>
    <w:rsid w:val="00B65C8C"/>
    <w:rsid w:val="00B6613D"/>
    <w:rsid w:val="00B66342"/>
    <w:rsid w:val="00B6635A"/>
    <w:rsid w:val="00B66A25"/>
    <w:rsid w:val="00B6729E"/>
    <w:rsid w:val="00B67C63"/>
    <w:rsid w:val="00B701A3"/>
    <w:rsid w:val="00B702C9"/>
    <w:rsid w:val="00B7031B"/>
    <w:rsid w:val="00B70CEB"/>
    <w:rsid w:val="00B70DB1"/>
    <w:rsid w:val="00B70DFD"/>
    <w:rsid w:val="00B717C3"/>
    <w:rsid w:val="00B72051"/>
    <w:rsid w:val="00B7243D"/>
    <w:rsid w:val="00B72501"/>
    <w:rsid w:val="00B72C3E"/>
    <w:rsid w:val="00B73607"/>
    <w:rsid w:val="00B747A0"/>
    <w:rsid w:val="00B753F6"/>
    <w:rsid w:val="00B7643B"/>
    <w:rsid w:val="00B771D8"/>
    <w:rsid w:val="00B7796D"/>
    <w:rsid w:val="00B80C78"/>
    <w:rsid w:val="00B80F95"/>
    <w:rsid w:val="00B811CB"/>
    <w:rsid w:val="00B82601"/>
    <w:rsid w:val="00B828DC"/>
    <w:rsid w:val="00B82DDF"/>
    <w:rsid w:val="00B8545F"/>
    <w:rsid w:val="00B85B19"/>
    <w:rsid w:val="00B85CE6"/>
    <w:rsid w:val="00B863B4"/>
    <w:rsid w:val="00B86882"/>
    <w:rsid w:val="00B879C2"/>
    <w:rsid w:val="00B87FA5"/>
    <w:rsid w:val="00B90241"/>
    <w:rsid w:val="00B90427"/>
    <w:rsid w:val="00B90A95"/>
    <w:rsid w:val="00B915FE"/>
    <w:rsid w:val="00B92A26"/>
    <w:rsid w:val="00B92ED2"/>
    <w:rsid w:val="00B93335"/>
    <w:rsid w:val="00B93DCE"/>
    <w:rsid w:val="00B95162"/>
    <w:rsid w:val="00B96CE6"/>
    <w:rsid w:val="00B97327"/>
    <w:rsid w:val="00B97DEB"/>
    <w:rsid w:val="00B97F17"/>
    <w:rsid w:val="00B97FAA"/>
    <w:rsid w:val="00BA003D"/>
    <w:rsid w:val="00BA00CB"/>
    <w:rsid w:val="00BA0163"/>
    <w:rsid w:val="00BA120A"/>
    <w:rsid w:val="00BA1303"/>
    <w:rsid w:val="00BA13BA"/>
    <w:rsid w:val="00BA1A05"/>
    <w:rsid w:val="00BA1A21"/>
    <w:rsid w:val="00BA2B5E"/>
    <w:rsid w:val="00BA2E49"/>
    <w:rsid w:val="00BA3243"/>
    <w:rsid w:val="00BA348D"/>
    <w:rsid w:val="00BA3874"/>
    <w:rsid w:val="00BA426A"/>
    <w:rsid w:val="00BA4544"/>
    <w:rsid w:val="00BA48AA"/>
    <w:rsid w:val="00BA51A3"/>
    <w:rsid w:val="00BA5D0F"/>
    <w:rsid w:val="00BA7538"/>
    <w:rsid w:val="00BA7811"/>
    <w:rsid w:val="00BB08B9"/>
    <w:rsid w:val="00BB0CA7"/>
    <w:rsid w:val="00BB0E15"/>
    <w:rsid w:val="00BB18C3"/>
    <w:rsid w:val="00BB1FBD"/>
    <w:rsid w:val="00BB321D"/>
    <w:rsid w:val="00BB3F83"/>
    <w:rsid w:val="00BB4C47"/>
    <w:rsid w:val="00BB4C48"/>
    <w:rsid w:val="00BB50B6"/>
    <w:rsid w:val="00BB55BB"/>
    <w:rsid w:val="00BB580B"/>
    <w:rsid w:val="00BB5FBE"/>
    <w:rsid w:val="00BB60DA"/>
    <w:rsid w:val="00BB622D"/>
    <w:rsid w:val="00BB63F7"/>
    <w:rsid w:val="00BB6D53"/>
    <w:rsid w:val="00BB6D80"/>
    <w:rsid w:val="00BB72F4"/>
    <w:rsid w:val="00BC0252"/>
    <w:rsid w:val="00BC05D0"/>
    <w:rsid w:val="00BC12E9"/>
    <w:rsid w:val="00BC1453"/>
    <w:rsid w:val="00BC14E8"/>
    <w:rsid w:val="00BC1EE3"/>
    <w:rsid w:val="00BC2416"/>
    <w:rsid w:val="00BC245A"/>
    <w:rsid w:val="00BC341F"/>
    <w:rsid w:val="00BC40B0"/>
    <w:rsid w:val="00BC5209"/>
    <w:rsid w:val="00BC6226"/>
    <w:rsid w:val="00BC6715"/>
    <w:rsid w:val="00BD09C6"/>
    <w:rsid w:val="00BD0ADC"/>
    <w:rsid w:val="00BD0D6B"/>
    <w:rsid w:val="00BD130C"/>
    <w:rsid w:val="00BD15E3"/>
    <w:rsid w:val="00BD1B75"/>
    <w:rsid w:val="00BD2255"/>
    <w:rsid w:val="00BD232E"/>
    <w:rsid w:val="00BD3866"/>
    <w:rsid w:val="00BD387C"/>
    <w:rsid w:val="00BD4559"/>
    <w:rsid w:val="00BD4ABF"/>
    <w:rsid w:val="00BD4EB4"/>
    <w:rsid w:val="00BD55D8"/>
    <w:rsid w:val="00BD567D"/>
    <w:rsid w:val="00BD56A9"/>
    <w:rsid w:val="00BD5DCC"/>
    <w:rsid w:val="00BD66A5"/>
    <w:rsid w:val="00BD78C3"/>
    <w:rsid w:val="00BD78DC"/>
    <w:rsid w:val="00BD7D2E"/>
    <w:rsid w:val="00BE0CD5"/>
    <w:rsid w:val="00BE0FC0"/>
    <w:rsid w:val="00BE20B9"/>
    <w:rsid w:val="00BE2318"/>
    <w:rsid w:val="00BE44C3"/>
    <w:rsid w:val="00BE599E"/>
    <w:rsid w:val="00BE5AE1"/>
    <w:rsid w:val="00BE5C41"/>
    <w:rsid w:val="00BE5D14"/>
    <w:rsid w:val="00BE623C"/>
    <w:rsid w:val="00BE66A1"/>
    <w:rsid w:val="00BE6DDC"/>
    <w:rsid w:val="00BF05D7"/>
    <w:rsid w:val="00BF0AD6"/>
    <w:rsid w:val="00BF0FE1"/>
    <w:rsid w:val="00BF20D5"/>
    <w:rsid w:val="00BF23F2"/>
    <w:rsid w:val="00BF26D3"/>
    <w:rsid w:val="00BF434F"/>
    <w:rsid w:val="00BF445D"/>
    <w:rsid w:val="00BF55D2"/>
    <w:rsid w:val="00BF5600"/>
    <w:rsid w:val="00BF561A"/>
    <w:rsid w:val="00BF5C13"/>
    <w:rsid w:val="00BF79CA"/>
    <w:rsid w:val="00C005CF"/>
    <w:rsid w:val="00C005E2"/>
    <w:rsid w:val="00C009F3"/>
    <w:rsid w:val="00C0227A"/>
    <w:rsid w:val="00C02370"/>
    <w:rsid w:val="00C0252B"/>
    <w:rsid w:val="00C03570"/>
    <w:rsid w:val="00C036DF"/>
    <w:rsid w:val="00C04C86"/>
    <w:rsid w:val="00C055F4"/>
    <w:rsid w:val="00C05BF6"/>
    <w:rsid w:val="00C06293"/>
    <w:rsid w:val="00C0669F"/>
    <w:rsid w:val="00C06F2D"/>
    <w:rsid w:val="00C0702C"/>
    <w:rsid w:val="00C07993"/>
    <w:rsid w:val="00C07C6F"/>
    <w:rsid w:val="00C07EEF"/>
    <w:rsid w:val="00C07F4D"/>
    <w:rsid w:val="00C10010"/>
    <w:rsid w:val="00C1046A"/>
    <w:rsid w:val="00C10752"/>
    <w:rsid w:val="00C108F3"/>
    <w:rsid w:val="00C11242"/>
    <w:rsid w:val="00C1156F"/>
    <w:rsid w:val="00C11E42"/>
    <w:rsid w:val="00C12DB5"/>
    <w:rsid w:val="00C135CB"/>
    <w:rsid w:val="00C139CC"/>
    <w:rsid w:val="00C150ED"/>
    <w:rsid w:val="00C152C6"/>
    <w:rsid w:val="00C15C1F"/>
    <w:rsid w:val="00C15CF1"/>
    <w:rsid w:val="00C15D46"/>
    <w:rsid w:val="00C16F95"/>
    <w:rsid w:val="00C17A06"/>
    <w:rsid w:val="00C202B3"/>
    <w:rsid w:val="00C20525"/>
    <w:rsid w:val="00C20EDC"/>
    <w:rsid w:val="00C221BC"/>
    <w:rsid w:val="00C231EB"/>
    <w:rsid w:val="00C23532"/>
    <w:rsid w:val="00C23AC1"/>
    <w:rsid w:val="00C24274"/>
    <w:rsid w:val="00C247A2"/>
    <w:rsid w:val="00C253B6"/>
    <w:rsid w:val="00C25F35"/>
    <w:rsid w:val="00C260CA"/>
    <w:rsid w:val="00C261FD"/>
    <w:rsid w:val="00C26390"/>
    <w:rsid w:val="00C266B0"/>
    <w:rsid w:val="00C2684A"/>
    <w:rsid w:val="00C268AE"/>
    <w:rsid w:val="00C26922"/>
    <w:rsid w:val="00C26D21"/>
    <w:rsid w:val="00C27F6D"/>
    <w:rsid w:val="00C303DA"/>
    <w:rsid w:val="00C30689"/>
    <w:rsid w:val="00C30FC8"/>
    <w:rsid w:val="00C31F19"/>
    <w:rsid w:val="00C3234D"/>
    <w:rsid w:val="00C32818"/>
    <w:rsid w:val="00C33C19"/>
    <w:rsid w:val="00C3439D"/>
    <w:rsid w:val="00C3577D"/>
    <w:rsid w:val="00C35D1A"/>
    <w:rsid w:val="00C37283"/>
    <w:rsid w:val="00C37E5E"/>
    <w:rsid w:val="00C41079"/>
    <w:rsid w:val="00C415F9"/>
    <w:rsid w:val="00C41AE9"/>
    <w:rsid w:val="00C4240D"/>
    <w:rsid w:val="00C425E4"/>
    <w:rsid w:val="00C43B39"/>
    <w:rsid w:val="00C44051"/>
    <w:rsid w:val="00C44766"/>
    <w:rsid w:val="00C44A78"/>
    <w:rsid w:val="00C44CAB"/>
    <w:rsid w:val="00C4523B"/>
    <w:rsid w:val="00C452F2"/>
    <w:rsid w:val="00C45B2D"/>
    <w:rsid w:val="00C461EE"/>
    <w:rsid w:val="00C46952"/>
    <w:rsid w:val="00C46A7E"/>
    <w:rsid w:val="00C46E62"/>
    <w:rsid w:val="00C505A7"/>
    <w:rsid w:val="00C50763"/>
    <w:rsid w:val="00C50873"/>
    <w:rsid w:val="00C50D6B"/>
    <w:rsid w:val="00C51641"/>
    <w:rsid w:val="00C517DA"/>
    <w:rsid w:val="00C53845"/>
    <w:rsid w:val="00C53CA0"/>
    <w:rsid w:val="00C542F4"/>
    <w:rsid w:val="00C55E55"/>
    <w:rsid w:val="00C56589"/>
    <w:rsid w:val="00C56FCC"/>
    <w:rsid w:val="00C601A9"/>
    <w:rsid w:val="00C60B1C"/>
    <w:rsid w:val="00C613F7"/>
    <w:rsid w:val="00C61407"/>
    <w:rsid w:val="00C61ABD"/>
    <w:rsid w:val="00C621F6"/>
    <w:rsid w:val="00C62762"/>
    <w:rsid w:val="00C62FDE"/>
    <w:rsid w:val="00C639A7"/>
    <w:rsid w:val="00C63DC9"/>
    <w:rsid w:val="00C64739"/>
    <w:rsid w:val="00C6495D"/>
    <w:rsid w:val="00C64B96"/>
    <w:rsid w:val="00C64C6A"/>
    <w:rsid w:val="00C64FC3"/>
    <w:rsid w:val="00C65024"/>
    <w:rsid w:val="00C65DFF"/>
    <w:rsid w:val="00C664DA"/>
    <w:rsid w:val="00C664DF"/>
    <w:rsid w:val="00C66764"/>
    <w:rsid w:val="00C667B5"/>
    <w:rsid w:val="00C66846"/>
    <w:rsid w:val="00C6780A"/>
    <w:rsid w:val="00C67EB9"/>
    <w:rsid w:val="00C7012F"/>
    <w:rsid w:val="00C706C5"/>
    <w:rsid w:val="00C71D53"/>
    <w:rsid w:val="00C7215F"/>
    <w:rsid w:val="00C73FDC"/>
    <w:rsid w:val="00C74046"/>
    <w:rsid w:val="00C744DA"/>
    <w:rsid w:val="00C75316"/>
    <w:rsid w:val="00C762B3"/>
    <w:rsid w:val="00C76FA9"/>
    <w:rsid w:val="00C77416"/>
    <w:rsid w:val="00C807E8"/>
    <w:rsid w:val="00C80C0F"/>
    <w:rsid w:val="00C82F8F"/>
    <w:rsid w:val="00C84E2F"/>
    <w:rsid w:val="00C84ED7"/>
    <w:rsid w:val="00C858B5"/>
    <w:rsid w:val="00C860AE"/>
    <w:rsid w:val="00C863C1"/>
    <w:rsid w:val="00C8649A"/>
    <w:rsid w:val="00C864E4"/>
    <w:rsid w:val="00C8695D"/>
    <w:rsid w:val="00C869DF"/>
    <w:rsid w:val="00C87004"/>
    <w:rsid w:val="00C87CEB"/>
    <w:rsid w:val="00C910B1"/>
    <w:rsid w:val="00C912EC"/>
    <w:rsid w:val="00C913E2"/>
    <w:rsid w:val="00C9196B"/>
    <w:rsid w:val="00C91CA6"/>
    <w:rsid w:val="00C91E3F"/>
    <w:rsid w:val="00C9264E"/>
    <w:rsid w:val="00C927A2"/>
    <w:rsid w:val="00C93419"/>
    <w:rsid w:val="00C9425E"/>
    <w:rsid w:val="00C9452D"/>
    <w:rsid w:val="00C955BA"/>
    <w:rsid w:val="00C96EF9"/>
    <w:rsid w:val="00C9788B"/>
    <w:rsid w:val="00CA110F"/>
    <w:rsid w:val="00CA177D"/>
    <w:rsid w:val="00CA1886"/>
    <w:rsid w:val="00CA2476"/>
    <w:rsid w:val="00CA2C90"/>
    <w:rsid w:val="00CA2CA2"/>
    <w:rsid w:val="00CA345E"/>
    <w:rsid w:val="00CA3954"/>
    <w:rsid w:val="00CA404E"/>
    <w:rsid w:val="00CA4409"/>
    <w:rsid w:val="00CA4BC7"/>
    <w:rsid w:val="00CA4D58"/>
    <w:rsid w:val="00CA57C8"/>
    <w:rsid w:val="00CA5C25"/>
    <w:rsid w:val="00CA5D67"/>
    <w:rsid w:val="00CA62A5"/>
    <w:rsid w:val="00CA6477"/>
    <w:rsid w:val="00CA6679"/>
    <w:rsid w:val="00CA6752"/>
    <w:rsid w:val="00CA6AAF"/>
    <w:rsid w:val="00CA71C5"/>
    <w:rsid w:val="00CA728E"/>
    <w:rsid w:val="00CB059D"/>
    <w:rsid w:val="00CB224A"/>
    <w:rsid w:val="00CB22D4"/>
    <w:rsid w:val="00CB29C4"/>
    <w:rsid w:val="00CB2B2D"/>
    <w:rsid w:val="00CB2E6F"/>
    <w:rsid w:val="00CB320B"/>
    <w:rsid w:val="00CB3988"/>
    <w:rsid w:val="00CB39A0"/>
    <w:rsid w:val="00CB3C8D"/>
    <w:rsid w:val="00CB3E31"/>
    <w:rsid w:val="00CB3E9E"/>
    <w:rsid w:val="00CB5AEA"/>
    <w:rsid w:val="00CB5B9E"/>
    <w:rsid w:val="00CB5DE8"/>
    <w:rsid w:val="00CB6627"/>
    <w:rsid w:val="00CB6E02"/>
    <w:rsid w:val="00CB748D"/>
    <w:rsid w:val="00CC19FF"/>
    <w:rsid w:val="00CC202B"/>
    <w:rsid w:val="00CC217D"/>
    <w:rsid w:val="00CC24E2"/>
    <w:rsid w:val="00CC2818"/>
    <w:rsid w:val="00CC290F"/>
    <w:rsid w:val="00CC314E"/>
    <w:rsid w:val="00CC3565"/>
    <w:rsid w:val="00CC4CCF"/>
    <w:rsid w:val="00CC4EB9"/>
    <w:rsid w:val="00CC55EB"/>
    <w:rsid w:val="00CC5746"/>
    <w:rsid w:val="00CC6119"/>
    <w:rsid w:val="00CC6C15"/>
    <w:rsid w:val="00CC7579"/>
    <w:rsid w:val="00CC7933"/>
    <w:rsid w:val="00CC7CD2"/>
    <w:rsid w:val="00CD0914"/>
    <w:rsid w:val="00CD117E"/>
    <w:rsid w:val="00CD160E"/>
    <w:rsid w:val="00CD181F"/>
    <w:rsid w:val="00CD26E1"/>
    <w:rsid w:val="00CD2B3A"/>
    <w:rsid w:val="00CD2BD8"/>
    <w:rsid w:val="00CD3596"/>
    <w:rsid w:val="00CD383D"/>
    <w:rsid w:val="00CD3AB0"/>
    <w:rsid w:val="00CD406F"/>
    <w:rsid w:val="00CD4072"/>
    <w:rsid w:val="00CD45BA"/>
    <w:rsid w:val="00CD54FB"/>
    <w:rsid w:val="00CD555E"/>
    <w:rsid w:val="00CD57A5"/>
    <w:rsid w:val="00CD61E3"/>
    <w:rsid w:val="00CD69F5"/>
    <w:rsid w:val="00CD6C52"/>
    <w:rsid w:val="00CD7E43"/>
    <w:rsid w:val="00CD7ED5"/>
    <w:rsid w:val="00CE035E"/>
    <w:rsid w:val="00CE0BDF"/>
    <w:rsid w:val="00CE1008"/>
    <w:rsid w:val="00CE1195"/>
    <w:rsid w:val="00CE1FFD"/>
    <w:rsid w:val="00CE2D56"/>
    <w:rsid w:val="00CE3312"/>
    <w:rsid w:val="00CE38CA"/>
    <w:rsid w:val="00CE51FE"/>
    <w:rsid w:val="00CE65C7"/>
    <w:rsid w:val="00CE71DD"/>
    <w:rsid w:val="00CE745F"/>
    <w:rsid w:val="00CE74CB"/>
    <w:rsid w:val="00CF0450"/>
    <w:rsid w:val="00CF092F"/>
    <w:rsid w:val="00CF1BAB"/>
    <w:rsid w:val="00CF1E42"/>
    <w:rsid w:val="00CF20AF"/>
    <w:rsid w:val="00CF224B"/>
    <w:rsid w:val="00CF41AA"/>
    <w:rsid w:val="00CF4B46"/>
    <w:rsid w:val="00CF4C2C"/>
    <w:rsid w:val="00CF561D"/>
    <w:rsid w:val="00CF5DCE"/>
    <w:rsid w:val="00CF6632"/>
    <w:rsid w:val="00CF66D9"/>
    <w:rsid w:val="00CF6780"/>
    <w:rsid w:val="00CF703F"/>
    <w:rsid w:val="00CF7096"/>
    <w:rsid w:val="00CF7699"/>
    <w:rsid w:val="00CF7AFD"/>
    <w:rsid w:val="00CF7D38"/>
    <w:rsid w:val="00D005CB"/>
    <w:rsid w:val="00D007CB"/>
    <w:rsid w:val="00D00C81"/>
    <w:rsid w:val="00D015E1"/>
    <w:rsid w:val="00D017C7"/>
    <w:rsid w:val="00D01A49"/>
    <w:rsid w:val="00D02652"/>
    <w:rsid w:val="00D0407B"/>
    <w:rsid w:val="00D04B5A"/>
    <w:rsid w:val="00D064E0"/>
    <w:rsid w:val="00D06942"/>
    <w:rsid w:val="00D07124"/>
    <w:rsid w:val="00D073C4"/>
    <w:rsid w:val="00D07457"/>
    <w:rsid w:val="00D07B4F"/>
    <w:rsid w:val="00D10577"/>
    <w:rsid w:val="00D1127E"/>
    <w:rsid w:val="00D11A8C"/>
    <w:rsid w:val="00D1324B"/>
    <w:rsid w:val="00D13528"/>
    <w:rsid w:val="00D141C3"/>
    <w:rsid w:val="00D143EF"/>
    <w:rsid w:val="00D14A05"/>
    <w:rsid w:val="00D14BB8"/>
    <w:rsid w:val="00D1641C"/>
    <w:rsid w:val="00D167D1"/>
    <w:rsid w:val="00D17570"/>
    <w:rsid w:val="00D176EC"/>
    <w:rsid w:val="00D17F36"/>
    <w:rsid w:val="00D17F3E"/>
    <w:rsid w:val="00D20054"/>
    <w:rsid w:val="00D200BC"/>
    <w:rsid w:val="00D20125"/>
    <w:rsid w:val="00D209A9"/>
    <w:rsid w:val="00D212FC"/>
    <w:rsid w:val="00D21355"/>
    <w:rsid w:val="00D22694"/>
    <w:rsid w:val="00D22F6C"/>
    <w:rsid w:val="00D23DCD"/>
    <w:rsid w:val="00D24D20"/>
    <w:rsid w:val="00D24E9A"/>
    <w:rsid w:val="00D24EA3"/>
    <w:rsid w:val="00D250E8"/>
    <w:rsid w:val="00D25317"/>
    <w:rsid w:val="00D257CF"/>
    <w:rsid w:val="00D263F3"/>
    <w:rsid w:val="00D26A21"/>
    <w:rsid w:val="00D270AE"/>
    <w:rsid w:val="00D27262"/>
    <w:rsid w:val="00D27744"/>
    <w:rsid w:val="00D27B4B"/>
    <w:rsid w:val="00D27F2D"/>
    <w:rsid w:val="00D315F9"/>
    <w:rsid w:val="00D316B0"/>
    <w:rsid w:val="00D31E69"/>
    <w:rsid w:val="00D31F54"/>
    <w:rsid w:val="00D32361"/>
    <w:rsid w:val="00D32FE9"/>
    <w:rsid w:val="00D331B8"/>
    <w:rsid w:val="00D3445C"/>
    <w:rsid w:val="00D35077"/>
    <w:rsid w:val="00D36008"/>
    <w:rsid w:val="00D361B4"/>
    <w:rsid w:val="00D364B7"/>
    <w:rsid w:val="00D36CFF"/>
    <w:rsid w:val="00D37611"/>
    <w:rsid w:val="00D37AFE"/>
    <w:rsid w:val="00D40FCE"/>
    <w:rsid w:val="00D4150B"/>
    <w:rsid w:val="00D4184E"/>
    <w:rsid w:val="00D42878"/>
    <w:rsid w:val="00D42BC6"/>
    <w:rsid w:val="00D42BE7"/>
    <w:rsid w:val="00D42EC2"/>
    <w:rsid w:val="00D4333F"/>
    <w:rsid w:val="00D4343D"/>
    <w:rsid w:val="00D43FA3"/>
    <w:rsid w:val="00D441E4"/>
    <w:rsid w:val="00D44480"/>
    <w:rsid w:val="00D44C0A"/>
    <w:rsid w:val="00D459EC"/>
    <w:rsid w:val="00D45BA9"/>
    <w:rsid w:val="00D45C28"/>
    <w:rsid w:val="00D46EB0"/>
    <w:rsid w:val="00D478F6"/>
    <w:rsid w:val="00D47EE9"/>
    <w:rsid w:val="00D5035F"/>
    <w:rsid w:val="00D50553"/>
    <w:rsid w:val="00D51EBF"/>
    <w:rsid w:val="00D51FA0"/>
    <w:rsid w:val="00D5215F"/>
    <w:rsid w:val="00D521B0"/>
    <w:rsid w:val="00D529FC"/>
    <w:rsid w:val="00D52C05"/>
    <w:rsid w:val="00D5388E"/>
    <w:rsid w:val="00D53C9F"/>
    <w:rsid w:val="00D53E19"/>
    <w:rsid w:val="00D53F12"/>
    <w:rsid w:val="00D5529E"/>
    <w:rsid w:val="00D554D5"/>
    <w:rsid w:val="00D55C42"/>
    <w:rsid w:val="00D56378"/>
    <w:rsid w:val="00D56A2F"/>
    <w:rsid w:val="00D5787B"/>
    <w:rsid w:val="00D57C7B"/>
    <w:rsid w:val="00D60694"/>
    <w:rsid w:val="00D60C3A"/>
    <w:rsid w:val="00D60C46"/>
    <w:rsid w:val="00D60EB2"/>
    <w:rsid w:val="00D611BA"/>
    <w:rsid w:val="00D61B93"/>
    <w:rsid w:val="00D627BD"/>
    <w:rsid w:val="00D62932"/>
    <w:rsid w:val="00D62CBC"/>
    <w:rsid w:val="00D62E1A"/>
    <w:rsid w:val="00D62E75"/>
    <w:rsid w:val="00D63B3F"/>
    <w:rsid w:val="00D65552"/>
    <w:rsid w:val="00D65B01"/>
    <w:rsid w:val="00D66070"/>
    <w:rsid w:val="00D66774"/>
    <w:rsid w:val="00D67A8F"/>
    <w:rsid w:val="00D67CB2"/>
    <w:rsid w:val="00D700BF"/>
    <w:rsid w:val="00D7074E"/>
    <w:rsid w:val="00D70B74"/>
    <w:rsid w:val="00D70BFF"/>
    <w:rsid w:val="00D70E70"/>
    <w:rsid w:val="00D71D60"/>
    <w:rsid w:val="00D72AD0"/>
    <w:rsid w:val="00D72BA7"/>
    <w:rsid w:val="00D72EB8"/>
    <w:rsid w:val="00D75F6B"/>
    <w:rsid w:val="00D77341"/>
    <w:rsid w:val="00D77596"/>
    <w:rsid w:val="00D77B68"/>
    <w:rsid w:val="00D800CD"/>
    <w:rsid w:val="00D80372"/>
    <w:rsid w:val="00D80627"/>
    <w:rsid w:val="00D8063C"/>
    <w:rsid w:val="00D8074E"/>
    <w:rsid w:val="00D817FA"/>
    <w:rsid w:val="00D82F2B"/>
    <w:rsid w:val="00D83972"/>
    <w:rsid w:val="00D83E43"/>
    <w:rsid w:val="00D84033"/>
    <w:rsid w:val="00D84571"/>
    <w:rsid w:val="00D85F78"/>
    <w:rsid w:val="00D85FBA"/>
    <w:rsid w:val="00D8676F"/>
    <w:rsid w:val="00D87A98"/>
    <w:rsid w:val="00D9075C"/>
    <w:rsid w:val="00D91338"/>
    <w:rsid w:val="00D925FF"/>
    <w:rsid w:val="00D930E4"/>
    <w:rsid w:val="00D935D2"/>
    <w:rsid w:val="00D944F9"/>
    <w:rsid w:val="00D94502"/>
    <w:rsid w:val="00D94B28"/>
    <w:rsid w:val="00D94E64"/>
    <w:rsid w:val="00D9595E"/>
    <w:rsid w:val="00D963C4"/>
    <w:rsid w:val="00D9659E"/>
    <w:rsid w:val="00D96FC1"/>
    <w:rsid w:val="00D9789A"/>
    <w:rsid w:val="00D97D27"/>
    <w:rsid w:val="00D97D49"/>
    <w:rsid w:val="00DA089E"/>
    <w:rsid w:val="00DA126E"/>
    <w:rsid w:val="00DA13F6"/>
    <w:rsid w:val="00DA1CB9"/>
    <w:rsid w:val="00DA27D7"/>
    <w:rsid w:val="00DA2CEC"/>
    <w:rsid w:val="00DA2FAA"/>
    <w:rsid w:val="00DA3990"/>
    <w:rsid w:val="00DA3AE5"/>
    <w:rsid w:val="00DA4809"/>
    <w:rsid w:val="00DA4833"/>
    <w:rsid w:val="00DA4BD8"/>
    <w:rsid w:val="00DA4C12"/>
    <w:rsid w:val="00DA51CC"/>
    <w:rsid w:val="00DA5234"/>
    <w:rsid w:val="00DA63D6"/>
    <w:rsid w:val="00DA6C62"/>
    <w:rsid w:val="00DA70ED"/>
    <w:rsid w:val="00DA7226"/>
    <w:rsid w:val="00DA74DB"/>
    <w:rsid w:val="00DA77F0"/>
    <w:rsid w:val="00DA7BF1"/>
    <w:rsid w:val="00DB0BA7"/>
    <w:rsid w:val="00DB28DF"/>
    <w:rsid w:val="00DB295C"/>
    <w:rsid w:val="00DB2FE2"/>
    <w:rsid w:val="00DB33E5"/>
    <w:rsid w:val="00DB41DB"/>
    <w:rsid w:val="00DB4B60"/>
    <w:rsid w:val="00DB4E5F"/>
    <w:rsid w:val="00DB4EE6"/>
    <w:rsid w:val="00DB501B"/>
    <w:rsid w:val="00DB5334"/>
    <w:rsid w:val="00DB61B0"/>
    <w:rsid w:val="00DB67A6"/>
    <w:rsid w:val="00DB68AE"/>
    <w:rsid w:val="00DC1689"/>
    <w:rsid w:val="00DC1836"/>
    <w:rsid w:val="00DC1DB6"/>
    <w:rsid w:val="00DC24C7"/>
    <w:rsid w:val="00DC2D1E"/>
    <w:rsid w:val="00DC3A64"/>
    <w:rsid w:val="00DC3DE1"/>
    <w:rsid w:val="00DC4ECC"/>
    <w:rsid w:val="00DC527A"/>
    <w:rsid w:val="00DC5B9F"/>
    <w:rsid w:val="00DC5EA2"/>
    <w:rsid w:val="00DC6968"/>
    <w:rsid w:val="00DC6CA3"/>
    <w:rsid w:val="00DC6E3B"/>
    <w:rsid w:val="00DC7F42"/>
    <w:rsid w:val="00DD0F10"/>
    <w:rsid w:val="00DD12DA"/>
    <w:rsid w:val="00DD131F"/>
    <w:rsid w:val="00DD2EBC"/>
    <w:rsid w:val="00DD3070"/>
    <w:rsid w:val="00DD3382"/>
    <w:rsid w:val="00DD4655"/>
    <w:rsid w:val="00DD49AB"/>
    <w:rsid w:val="00DD4B00"/>
    <w:rsid w:val="00DD5D5A"/>
    <w:rsid w:val="00DD5E72"/>
    <w:rsid w:val="00DD6235"/>
    <w:rsid w:val="00DD67E4"/>
    <w:rsid w:val="00DD7D73"/>
    <w:rsid w:val="00DE052F"/>
    <w:rsid w:val="00DE0B3D"/>
    <w:rsid w:val="00DE1045"/>
    <w:rsid w:val="00DE17DD"/>
    <w:rsid w:val="00DE28B2"/>
    <w:rsid w:val="00DE2C78"/>
    <w:rsid w:val="00DE301E"/>
    <w:rsid w:val="00DE3D3E"/>
    <w:rsid w:val="00DE4616"/>
    <w:rsid w:val="00DE4AAA"/>
    <w:rsid w:val="00DE4BD5"/>
    <w:rsid w:val="00DE5462"/>
    <w:rsid w:val="00DE562F"/>
    <w:rsid w:val="00DE57F9"/>
    <w:rsid w:val="00DE64BE"/>
    <w:rsid w:val="00DE6C42"/>
    <w:rsid w:val="00DE7A0E"/>
    <w:rsid w:val="00DF04EA"/>
    <w:rsid w:val="00DF0FA8"/>
    <w:rsid w:val="00DF2042"/>
    <w:rsid w:val="00DF2246"/>
    <w:rsid w:val="00DF2317"/>
    <w:rsid w:val="00DF26FB"/>
    <w:rsid w:val="00DF3085"/>
    <w:rsid w:val="00DF3697"/>
    <w:rsid w:val="00DF38E6"/>
    <w:rsid w:val="00DF3A87"/>
    <w:rsid w:val="00DF3B2D"/>
    <w:rsid w:val="00DF4177"/>
    <w:rsid w:val="00DF472D"/>
    <w:rsid w:val="00DF48F7"/>
    <w:rsid w:val="00DF617A"/>
    <w:rsid w:val="00DF6879"/>
    <w:rsid w:val="00DF7470"/>
    <w:rsid w:val="00DF77EC"/>
    <w:rsid w:val="00DF79A8"/>
    <w:rsid w:val="00DF79E1"/>
    <w:rsid w:val="00E00B96"/>
    <w:rsid w:val="00E00F45"/>
    <w:rsid w:val="00E010C2"/>
    <w:rsid w:val="00E01585"/>
    <w:rsid w:val="00E01870"/>
    <w:rsid w:val="00E01951"/>
    <w:rsid w:val="00E0239F"/>
    <w:rsid w:val="00E02A63"/>
    <w:rsid w:val="00E02DA4"/>
    <w:rsid w:val="00E03240"/>
    <w:rsid w:val="00E0398D"/>
    <w:rsid w:val="00E03E13"/>
    <w:rsid w:val="00E046CA"/>
    <w:rsid w:val="00E04C9E"/>
    <w:rsid w:val="00E04DC9"/>
    <w:rsid w:val="00E05345"/>
    <w:rsid w:val="00E058B2"/>
    <w:rsid w:val="00E064BB"/>
    <w:rsid w:val="00E0698E"/>
    <w:rsid w:val="00E06F41"/>
    <w:rsid w:val="00E07C16"/>
    <w:rsid w:val="00E10739"/>
    <w:rsid w:val="00E13480"/>
    <w:rsid w:val="00E142E0"/>
    <w:rsid w:val="00E14378"/>
    <w:rsid w:val="00E144C8"/>
    <w:rsid w:val="00E16BE4"/>
    <w:rsid w:val="00E170FF"/>
    <w:rsid w:val="00E2002F"/>
    <w:rsid w:val="00E2054F"/>
    <w:rsid w:val="00E20BF0"/>
    <w:rsid w:val="00E20CED"/>
    <w:rsid w:val="00E210EC"/>
    <w:rsid w:val="00E21D10"/>
    <w:rsid w:val="00E226C5"/>
    <w:rsid w:val="00E23936"/>
    <w:rsid w:val="00E23AA8"/>
    <w:rsid w:val="00E25017"/>
    <w:rsid w:val="00E2526F"/>
    <w:rsid w:val="00E26150"/>
    <w:rsid w:val="00E262EA"/>
    <w:rsid w:val="00E26679"/>
    <w:rsid w:val="00E2680F"/>
    <w:rsid w:val="00E26DE0"/>
    <w:rsid w:val="00E270AD"/>
    <w:rsid w:val="00E27B20"/>
    <w:rsid w:val="00E3047A"/>
    <w:rsid w:val="00E30C34"/>
    <w:rsid w:val="00E31028"/>
    <w:rsid w:val="00E314FD"/>
    <w:rsid w:val="00E31631"/>
    <w:rsid w:val="00E31A75"/>
    <w:rsid w:val="00E31D50"/>
    <w:rsid w:val="00E3203C"/>
    <w:rsid w:val="00E3223C"/>
    <w:rsid w:val="00E3233A"/>
    <w:rsid w:val="00E326A7"/>
    <w:rsid w:val="00E334AF"/>
    <w:rsid w:val="00E33BC6"/>
    <w:rsid w:val="00E340AE"/>
    <w:rsid w:val="00E34F71"/>
    <w:rsid w:val="00E3569D"/>
    <w:rsid w:val="00E35832"/>
    <w:rsid w:val="00E358E1"/>
    <w:rsid w:val="00E35B37"/>
    <w:rsid w:val="00E36329"/>
    <w:rsid w:val="00E363C6"/>
    <w:rsid w:val="00E36613"/>
    <w:rsid w:val="00E36A23"/>
    <w:rsid w:val="00E36FEE"/>
    <w:rsid w:val="00E37BBE"/>
    <w:rsid w:val="00E41A4A"/>
    <w:rsid w:val="00E41E8F"/>
    <w:rsid w:val="00E42195"/>
    <w:rsid w:val="00E42D7A"/>
    <w:rsid w:val="00E42F88"/>
    <w:rsid w:val="00E434EC"/>
    <w:rsid w:val="00E44331"/>
    <w:rsid w:val="00E45757"/>
    <w:rsid w:val="00E47311"/>
    <w:rsid w:val="00E47931"/>
    <w:rsid w:val="00E47EE0"/>
    <w:rsid w:val="00E503B1"/>
    <w:rsid w:val="00E503C4"/>
    <w:rsid w:val="00E512A8"/>
    <w:rsid w:val="00E5285D"/>
    <w:rsid w:val="00E538E8"/>
    <w:rsid w:val="00E54207"/>
    <w:rsid w:val="00E54550"/>
    <w:rsid w:val="00E563B3"/>
    <w:rsid w:val="00E563B8"/>
    <w:rsid w:val="00E574A4"/>
    <w:rsid w:val="00E57AE9"/>
    <w:rsid w:val="00E57D04"/>
    <w:rsid w:val="00E60024"/>
    <w:rsid w:val="00E6048F"/>
    <w:rsid w:val="00E60AF9"/>
    <w:rsid w:val="00E6187D"/>
    <w:rsid w:val="00E61909"/>
    <w:rsid w:val="00E6243C"/>
    <w:rsid w:val="00E625BD"/>
    <w:rsid w:val="00E64822"/>
    <w:rsid w:val="00E651BA"/>
    <w:rsid w:val="00E65CB6"/>
    <w:rsid w:val="00E6628F"/>
    <w:rsid w:val="00E66291"/>
    <w:rsid w:val="00E66382"/>
    <w:rsid w:val="00E66413"/>
    <w:rsid w:val="00E666F3"/>
    <w:rsid w:val="00E66AE2"/>
    <w:rsid w:val="00E670F1"/>
    <w:rsid w:val="00E67212"/>
    <w:rsid w:val="00E6726F"/>
    <w:rsid w:val="00E675BF"/>
    <w:rsid w:val="00E70466"/>
    <w:rsid w:val="00E70E20"/>
    <w:rsid w:val="00E712C8"/>
    <w:rsid w:val="00E71AF9"/>
    <w:rsid w:val="00E727AD"/>
    <w:rsid w:val="00E72932"/>
    <w:rsid w:val="00E73165"/>
    <w:rsid w:val="00E73D27"/>
    <w:rsid w:val="00E73D71"/>
    <w:rsid w:val="00E743DA"/>
    <w:rsid w:val="00E74693"/>
    <w:rsid w:val="00E766B5"/>
    <w:rsid w:val="00E76A85"/>
    <w:rsid w:val="00E77B00"/>
    <w:rsid w:val="00E808BE"/>
    <w:rsid w:val="00E815B8"/>
    <w:rsid w:val="00E8202A"/>
    <w:rsid w:val="00E820FE"/>
    <w:rsid w:val="00E826C5"/>
    <w:rsid w:val="00E82A80"/>
    <w:rsid w:val="00E82ABD"/>
    <w:rsid w:val="00E82C26"/>
    <w:rsid w:val="00E8418A"/>
    <w:rsid w:val="00E841F3"/>
    <w:rsid w:val="00E844FC"/>
    <w:rsid w:val="00E8455C"/>
    <w:rsid w:val="00E86266"/>
    <w:rsid w:val="00E86E5A"/>
    <w:rsid w:val="00E87564"/>
    <w:rsid w:val="00E87E30"/>
    <w:rsid w:val="00E91390"/>
    <w:rsid w:val="00E914ED"/>
    <w:rsid w:val="00E91D6E"/>
    <w:rsid w:val="00E91D91"/>
    <w:rsid w:val="00E91E18"/>
    <w:rsid w:val="00E9254F"/>
    <w:rsid w:val="00E93369"/>
    <w:rsid w:val="00E93466"/>
    <w:rsid w:val="00E93DDA"/>
    <w:rsid w:val="00E94D0B"/>
    <w:rsid w:val="00E95597"/>
    <w:rsid w:val="00E9600C"/>
    <w:rsid w:val="00E9665E"/>
    <w:rsid w:val="00E975EE"/>
    <w:rsid w:val="00E97912"/>
    <w:rsid w:val="00E97AC9"/>
    <w:rsid w:val="00E97BB5"/>
    <w:rsid w:val="00EA012A"/>
    <w:rsid w:val="00EA0418"/>
    <w:rsid w:val="00EA0EB5"/>
    <w:rsid w:val="00EA0FA7"/>
    <w:rsid w:val="00EA1702"/>
    <w:rsid w:val="00EA1C25"/>
    <w:rsid w:val="00EA1CD7"/>
    <w:rsid w:val="00EA1EDF"/>
    <w:rsid w:val="00EA26BB"/>
    <w:rsid w:val="00EA2707"/>
    <w:rsid w:val="00EA4062"/>
    <w:rsid w:val="00EA5B59"/>
    <w:rsid w:val="00EA61FE"/>
    <w:rsid w:val="00EA6BAB"/>
    <w:rsid w:val="00EA6BD2"/>
    <w:rsid w:val="00EB0141"/>
    <w:rsid w:val="00EB09A9"/>
    <w:rsid w:val="00EB1D1F"/>
    <w:rsid w:val="00EB2EC3"/>
    <w:rsid w:val="00EB32AE"/>
    <w:rsid w:val="00EB3A00"/>
    <w:rsid w:val="00EB41EE"/>
    <w:rsid w:val="00EB43D3"/>
    <w:rsid w:val="00EB4898"/>
    <w:rsid w:val="00EB4AA5"/>
    <w:rsid w:val="00EB4FB0"/>
    <w:rsid w:val="00EB61C1"/>
    <w:rsid w:val="00EB728E"/>
    <w:rsid w:val="00EB7394"/>
    <w:rsid w:val="00EB7737"/>
    <w:rsid w:val="00EC0C40"/>
    <w:rsid w:val="00EC1B3E"/>
    <w:rsid w:val="00EC1D7C"/>
    <w:rsid w:val="00EC220A"/>
    <w:rsid w:val="00EC2A17"/>
    <w:rsid w:val="00EC31B7"/>
    <w:rsid w:val="00EC32EE"/>
    <w:rsid w:val="00EC3FDB"/>
    <w:rsid w:val="00EC4076"/>
    <w:rsid w:val="00EC5341"/>
    <w:rsid w:val="00EC569E"/>
    <w:rsid w:val="00EC5727"/>
    <w:rsid w:val="00EC59D9"/>
    <w:rsid w:val="00EC5A7B"/>
    <w:rsid w:val="00EC5C78"/>
    <w:rsid w:val="00EC5ED0"/>
    <w:rsid w:val="00EC5F3B"/>
    <w:rsid w:val="00EC6083"/>
    <w:rsid w:val="00EC6149"/>
    <w:rsid w:val="00EC6DD6"/>
    <w:rsid w:val="00EC7579"/>
    <w:rsid w:val="00EC7C72"/>
    <w:rsid w:val="00ED04A0"/>
    <w:rsid w:val="00ED0591"/>
    <w:rsid w:val="00ED060A"/>
    <w:rsid w:val="00ED0A6D"/>
    <w:rsid w:val="00ED0EAC"/>
    <w:rsid w:val="00ED0FBE"/>
    <w:rsid w:val="00ED204E"/>
    <w:rsid w:val="00ED23C1"/>
    <w:rsid w:val="00ED47A8"/>
    <w:rsid w:val="00ED4DB4"/>
    <w:rsid w:val="00ED5104"/>
    <w:rsid w:val="00ED5382"/>
    <w:rsid w:val="00ED660A"/>
    <w:rsid w:val="00ED67C9"/>
    <w:rsid w:val="00EE03BB"/>
    <w:rsid w:val="00EE07F2"/>
    <w:rsid w:val="00EE0942"/>
    <w:rsid w:val="00EE0AD4"/>
    <w:rsid w:val="00EE0ED8"/>
    <w:rsid w:val="00EE10A6"/>
    <w:rsid w:val="00EE1A82"/>
    <w:rsid w:val="00EE268E"/>
    <w:rsid w:val="00EE2B44"/>
    <w:rsid w:val="00EE3318"/>
    <w:rsid w:val="00EE4921"/>
    <w:rsid w:val="00EE4963"/>
    <w:rsid w:val="00EE57EE"/>
    <w:rsid w:val="00EE5DA6"/>
    <w:rsid w:val="00EE5E71"/>
    <w:rsid w:val="00EE5F76"/>
    <w:rsid w:val="00EE611D"/>
    <w:rsid w:val="00EE6547"/>
    <w:rsid w:val="00EE7102"/>
    <w:rsid w:val="00EE7289"/>
    <w:rsid w:val="00EF0692"/>
    <w:rsid w:val="00EF16B0"/>
    <w:rsid w:val="00EF1B34"/>
    <w:rsid w:val="00EF227B"/>
    <w:rsid w:val="00EF2634"/>
    <w:rsid w:val="00EF380C"/>
    <w:rsid w:val="00EF44FE"/>
    <w:rsid w:val="00EF58B3"/>
    <w:rsid w:val="00EF76B1"/>
    <w:rsid w:val="00EF79F9"/>
    <w:rsid w:val="00F00092"/>
    <w:rsid w:val="00F0029C"/>
    <w:rsid w:val="00F006FC"/>
    <w:rsid w:val="00F0086D"/>
    <w:rsid w:val="00F00B58"/>
    <w:rsid w:val="00F00B66"/>
    <w:rsid w:val="00F011D4"/>
    <w:rsid w:val="00F01392"/>
    <w:rsid w:val="00F01B4E"/>
    <w:rsid w:val="00F01CDA"/>
    <w:rsid w:val="00F028D4"/>
    <w:rsid w:val="00F0297B"/>
    <w:rsid w:val="00F02B06"/>
    <w:rsid w:val="00F0340D"/>
    <w:rsid w:val="00F03463"/>
    <w:rsid w:val="00F03521"/>
    <w:rsid w:val="00F03F13"/>
    <w:rsid w:val="00F042E1"/>
    <w:rsid w:val="00F04693"/>
    <w:rsid w:val="00F047FD"/>
    <w:rsid w:val="00F058DD"/>
    <w:rsid w:val="00F05AD2"/>
    <w:rsid w:val="00F06331"/>
    <w:rsid w:val="00F06383"/>
    <w:rsid w:val="00F073D0"/>
    <w:rsid w:val="00F074B2"/>
    <w:rsid w:val="00F075A7"/>
    <w:rsid w:val="00F076AB"/>
    <w:rsid w:val="00F102B9"/>
    <w:rsid w:val="00F11021"/>
    <w:rsid w:val="00F1163C"/>
    <w:rsid w:val="00F11B9C"/>
    <w:rsid w:val="00F11E9F"/>
    <w:rsid w:val="00F11F69"/>
    <w:rsid w:val="00F133AD"/>
    <w:rsid w:val="00F1353B"/>
    <w:rsid w:val="00F14A0B"/>
    <w:rsid w:val="00F14B09"/>
    <w:rsid w:val="00F151A2"/>
    <w:rsid w:val="00F15EFF"/>
    <w:rsid w:val="00F16210"/>
    <w:rsid w:val="00F16B4A"/>
    <w:rsid w:val="00F16D3A"/>
    <w:rsid w:val="00F16EAF"/>
    <w:rsid w:val="00F17144"/>
    <w:rsid w:val="00F2009E"/>
    <w:rsid w:val="00F2029D"/>
    <w:rsid w:val="00F209A8"/>
    <w:rsid w:val="00F20BA7"/>
    <w:rsid w:val="00F20FDB"/>
    <w:rsid w:val="00F219E3"/>
    <w:rsid w:val="00F237A1"/>
    <w:rsid w:val="00F23863"/>
    <w:rsid w:val="00F23CA7"/>
    <w:rsid w:val="00F241D9"/>
    <w:rsid w:val="00F2605F"/>
    <w:rsid w:val="00F26065"/>
    <w:rsid w:val="00F26174"/>
    <w:rsid w:val="00F26DE2"/>
    <w:rsid w:val="00F274E9"/>
    <w:rsid w:val="00F2795B"/>
    <w:rsid w:val="00F30110"/>
    <w:rsid w:val="00F302DD"/>
    <w:rsid w:val="00F303D3"/>
    <w:rsid w:val="00F30480"/>
    <w:rsid w:val="00F3083F"/>
    <w:rsid w:val="00F30A3B"/>
    <w:rsid w:val="00F32482"/>
    <w:rsid w:val="00F32705"/>
    <w:rsid w:val="00F32B49"/>
    <w:rsid w:val="00F33100"/>
    <w:rsid w:val="00F33441"/>
    <w:rsid w:val="00F33AFB"/>
    <w:rsid w:val="00F3444E"/>
    <w:rsid w:val="00F34A57"/>
    <w:rsid w:val="00F36030"/>
    <w:rsid w:val="00F36827"/>
    <w:rsid w:val="00F36880"/>
    <w:rsid w:val="00F36FDF"/>
    <w:rsid w:val="00F37698"/>
    <w:rsid w:val="00F378E0"/>
    <w:rsid w:val="00F3795D"/>
    <w:rsid w:val="00F41B66"/>
    <w:rsid w:val="00F41BBA"/>
    <w:rsid w:val="00F41C2E"/>
    <w:rsid w:val="00F41EDF"/>
    <w:rsid w:val="00F423D1"/>
    <w:rsid w:val="00F42AE4"/>
    <w:rsid w:val="00F42D6B"/>
    <w:rsid w:val="00F42EE6"/>
    <w:rsid w:val="00F42FD5"/>
    <w:rsid w:val="00F43E1D"/>
    <w:rsid w:val="00F44CFD"/>
    <w:rsid w:val="00F4527D"/>
    <w:rsid w:val="00F4540F"/>
    <w:rsid w:val="00F4618F"/>
    <w:rsid w:val="00F46E6B"/>
    <w:rsid w:val="00F4745D"/>
    <w:rsid w:val="00F475B7"/>
    <w:rsid w:val="00F47F24"/>
    <w:rsid w:val="00F50D21"/>
    <w:rsid w:val="00F51164"/>
    <w:rsid w:val="00F51872"/>
    <w:rsid w:val="00F51A10"/>
    <w:rsid w:val="00F5250C"/>
    <w:rsid w:val="00F528EA"/>
    <w:rsid w:val="00F52AA0"/>
    <w:rsid w:val="00F5408D"/>
    <w:rsid w:val="00F540C3"/>
    <w:rsid w:val="00F55305"/>
    <w:rsid w:val="00F56007"/>
    <w:rsid w:val="00F56835"/>
    <w:rsid w:val="00F5749F"/>
    <w:rsid w:val="00F5756A"/>
    <w:rsid w:val="00F606AC"/>
    <w:rsid w:val="00F60CFE"/>
    <w:rsid w:val="00F613BF"/>
    <w:rsid w:val="00F613CD"/>
    <w:rsid w:val="00F61760"/>
    <w:rsid w:val="00F61CC2"/>
    <w:rsid w:val="00F62279"/>
    <w:rsid w:val="00F626FD"/>
    <w:rsid w:val="00F62987"/>
    <w:rsid w:val="00F62A39"/>
    <w:rsid w:val="00F62E02"/>
    <w:rsid w:val="00F63C34"/>
    <w:rsid w:val="00F64718"/>
    <w:rsid w:val="00F64796"/>
    <w:rsid w:val="00F64B1D"/>
    <w:rsid w:val="00F65073"/>
    <w:rsid w:val="00F657D3"/>
    <w:rsid w:val="00F65898"/>
    <w:rsid w:val="00F659E3"/>
    <w:rsid w:val="00F65E45"/>
    <w:rsid w:val="00F65E5A"/>
    <w:rsid w:val="00F6669E"/>
    <w:rsid w:val="00F678B7"/>
    <w:rsid w:val="00F7168F"/>
    <w:rsid w:val="00F7202B"/>
    <w:rsid w:val="00F72363"/>
    <w:rsid w:val="00F7251E"/>
    <w:rsid w:val="00F7275A"/>
    <w:rsid w:val="00F72A1B"/>
    <w:rsid w:val="00F72A1F"/>
    <w:rsid w:val="00F72C0C"/>
    <w:rsid w:val="00F73935"/>
    <w:rsid w:val="00F74135"/>
    <w:rsid w:val="00F74A96"/>
    <w:rsid w:val="00F74CFF"/>
    <w:rsid w:val="00F767EC"/>
    <w:rsid w:val="00F76A34"/>
    <w:rsid w:val="00F770AA"/>
    <w:rsid w:val="00F803F3"/>
    <w:rsid w:val="00F81DA8"/>
    <w:rsid w:val="00F81DFD"/>
    <w:rsid w:val="00F82066"/>
    <w:rsid w:val="00F82133"/>
    <w:rsid w:val="00F84936"/>
    <w:rsid w:val="00F84C6F"/>
    <w:rsid w:val="00F85431"/>
    <w:rsid w:val="00F856F9"/>
    <w:rsid w:val="00F909DA"/>
    <w:rsid w:val="00F91327"/>
    <w:rsid w:val="00F9245A"/>
    <w:rsid w:val="00F93BE5"/>
    <w:rsid w:val="00F9515F"/>
    <w:rsid w:val="00F95438"/>
    <w:rsid w:val="00F9615D"/>
    <w:rsid w:val="00F96D8C"/>
    <w:rsid w:val="00F96DB0"/>
    <w:rsid w:val="00F96DFE"/>
    <w:rsid w:val="00F97441"/>
    <w:rsid w:val="00F97675"/>
    <w:rsid w:val="00FA0513"/>
    <w:rsid w:val="00FA08B7"/>
    <w:rsid w:val="00FA0CED"/>
    <w:rsid w:val="00FA1DEE"/>
    <w:rsid w:val="00FA223B"/>
    <w:rsid w:val="00FA251B"/>
    <w:rsid w:val="00FA3553"/>
    <w:rsid w:val="00FA3575"/>
    <w:rsid w:val="00FA471A"/>
    <w:rsid w:val="00FA47EE"/>
    <w:rsid w:val="00FA587A"/>
    <w:rsid w:val="00FA5E05"/>
    <w:rsid w:val="00FA6500"/>
    <w:rsid w:val="00FA7D32"/>
    <w:rsid w:val="00FA7DCD"/>
    <w:rsid w:val="00FA7ED5"/>
    <w:rsid w:val="00FB0D40"/>
    <w:rsid w:val="00FB1564"/>
    <w:rsid w:val="00FB1B3C"/>
    <w:rsid w:val="00FB25B2"/>
    <w:rsid w:val="00FB29C1"/>
    <w:rsid w:val="00FB33C0"/>
    <w:rsid w:val="00FB46D0"/>
    <w:rsid w:val="00FB4927"/>
    <w:rsid w:val="00FB4B15"/>
    <w:rsid w:val="00FB4B7B"/>
    <w:rsid w:val="00FB5251"/>
    <w:rsid w:val="00FB6295"/>
    <w:rsid w:val="00FB6A68"/>
    <w:rsid w:val="00FB75CE"/>
    <w:rsid w:val="00FC0084"/>
    <w:rsid w:val="00FC016C"/>
    <w:rsid w:val="00FC0D81"/>
    <w:rsid w:val="00FC0F33"/>
    <w:rsid w:val="00FC18F7"/>
    <w:rsid w:val="00FC1AD8"/>
    <w:rsid w:val="00FC1D32"/>
    <w:rsid w:val="00FC25AF"/>
    <w:rsid w:val="00FC2662"/>
    <w:rsid w:val="00FC2705"/>
    <w:rsid w:val="00FC29D0"/>
    <w:rsid w:val="00FC2CD9"/>
    <w:rsid w:val="00FC331A"/>
    <w:rsid w:val="00FC3505"/>
    <w:rsid w:val="00FC39DA"/>
    <w:rsid w:val="00FC3B9A"/>
    <w:rsid w:val="00FC3C36"/>
    <w:rsid w:val="00FC4E72"/>
    <w:rsid w:val="00FC50CD"/>
    <w:rsid w:val="00FC533C"/>
    <w:rsid w:val="00FC5918"/>
    <w:rsid w:val="00FC5B64"/>
    <w:rsid w:val="00FC5BA8"/>
    <w:rsid w:val="00FC5E42"/>
    <w:rsid w:val="00FC5F0B"/>
    <w:rsid w:val="00FC686F"/>
    <w:rsid w:val="00FC6D28"/>
    <w:rsid w:val="00FC7BE2"/>
    <w:rsid w:val="00FD006C"/>
    <w:rsid w:val="00FD1F19"/>
    <w:rsid w:val="00FD1F52"/>
    <w:rsid w:val="00FD2132"/>
    <w:rsid w:val="00FD225B"/>
    <w:rsid w:val="00FD326C"/>
    <w:rsid w:val="00FD45CE"/>
    <w:rsid w:val="00FD461A"/>
    <w:rsid w:val="00FD5317"/>
    <w:rsid w:val="00FD5BFE"/>
    <w:rsid w:val="00FD64ED"/>
    <w:rsid w:val="00FE23B4"/>
    <w:rsid w:val="00FE2DC5"/>
    <w:rsid w:val="00FE300E"/>
    <w:rsid w:val="00FE3567"/>
    <w:rsid w:val="00FE3DA5"/>
    <w:rsid w:val="00FE4094"/>
    <w:rsid w:val="00FE416E"/>
    <w:rsid w:val="00FE45DB"/>
    <w:rsid w:val="00FE68F0"/>
    <w:rsid w:val="00FE781C"/>
    <w:rsid w:val="00FF0151"/>
    <w:rsid w:val="00FF04A3"/>
    <w:rsid w:val="00FF11B9"/>
    <w:rsid w:val="00FF1B28"/>
    <w:rsid w:val="00FF1F7E"/>
    <w:rsid w:val="00FF1F91"/>
    <w:rsid w:val="00FF297D"/>
    <w:rsid w:val="00FF2F37"/>
    <w:rsid w:val="00FF39FF"/>
    <w:rsid w:val="00FF3E4A"/>
    <w:rsid w:val="00FF3FE9"/>
    <w:rsid w:val="00FF408A"/>
    <w:rsid w:val="00FF433A"/>
    <w:rsid w:val="00FF4F8C"/>
    <w:rsid w:val="00FF652A"/>
    <w:rsid w:val="00FF665D"/>
    <w:rsid w:val="00FF6673"/>
    <w:rsid w:val="00FF7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F2AF3C"/>
  <w15:docId w15:val="{F52B4B99-3453-4695-B394-0622CC0AD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0" w:defUnhideWhenUsed="0" w:defQFormat="0" w:count="375">
    <w:lsdException w:name="Normal" w:locked="0" w:uiPriority="0" w:qFormat="1"/>
    <w:lsdException w:name="heading 1" w:locked="0" w:uiPriority="0" w:qFormat="1"/>
    <w:lsdException w:name="heading 2" w:locked="0" w:semiHidden="1" w:uiPriority="0" w:unhideWhenUsed="1" w:qFormat="1"/>
    <w:lsdException w:name="heading 3" w:locked="0" w:semiHidden="1" w:uiPriority="0" w:unhideWhenUsed="1" w:qFormat="1"/>
    <w:lsdException w:name="heading 4" w:locked="0" w:semiHidden="1" w:uiPriority="0" w:unhideWhenUsed="1" w:qFormat="1"/>
    <w:lsdException w:name="heading 5" w:locked="0" w:semiHidden="1" w:uiPriority="0" w:unhideWhenUsed="1" w:qFormat="1"/>
    <w:lsdException w:name="heading 6" w:locked="0" w:semiHidden="1" w:uiPriority="0" w:unhideWhenUsed="1" w:qFormat="1"/>
    <w:lsdException w:name="heading 7" w:locked="0" w:semiHidden="1" w:uiPriority="0" w:unhideWhenUsed="1" w:qFormat="1"/>
    <w:lsdException w:name="heading 8" w:locked="0" w:semiHidden="1" w:uiPriority="0" w:unhideWhenUsed="1" w:qFormat="1"/>
    <w:lsdException w:name="heading 9" w:locked="0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rsid w:val="00C02370"/>
    <w:pPr>
      <w:widowControl w:val="0"/>
      <w:autoSpaceDE w:val="0"/>
      <w:autoSpaceDN w:val="0"/>
      <w:spacing w:after="180" w:line="240" w:lineRule="auto"/>
    </w:pPr>
    <w:rPr>
      <w:rFonts w:ascii="Times New Roman" w:eastAsia="맑은 고딕" w:hAnsi="Times New Roman" w:cs="Times New Roman"/>
      <w:sz w:val="22"/>
      <w:lang w:val="en-GB"/>
    </w:r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C02370"/>
    <w:pPr>
      <w:keepNext/>
      <w:keepLines/>
      <w:numPr>
        <w:numId w:val="2"/>
      </w:numPr>
      <w:pBdr>
        <w:top w:val="single" w:sz="12" w:space="3" w:color="auto"/>
      </w:pBdr>
      <w:spacing w:before="240" w:after="120" w:line="264" w:lineRule="auto"/>
      <w:ind w:left="0" w:firstLine="0"/>
      <w:jc w:val="left"/>
      <w:outlineLvl w:val="0"/>
    </w:pPr>
    <w:rPr>
      <w:rFonts w:ascii="Arial" w:hAnsi="Arial" w:cs="Arial"/>
      <w:kern w:val="0"/>
      <w:sz w:val="36"/>
      <w:szCs w:val="28"/>
      <w:lang w:val="en-GB" w:eastAsia="zh-TW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a0"/>
    <w:next w:val="a"/>
    <w:link w:val="4Char"/>
    <w:qFormat/>
    <w:locked/>
    <w:rsid w:val="00C02370"/>
    <w:pPr>
      <w:numPr>
        <w:ilvl w:val="1"/>
        <w:numId w:val="3"/>
      </w:numPr>
      <w:spacing w:before="120"/>
      <w:jc w:val="both"/>
      <w:outlineLvl w:val="3"/>
    </w:pPr>
    <w:rPr>
      <w:rFonts w:ascii="Arial" w:hAnsi="Arial" w:cs="Arial"/>
      <w:b w:val="0"/>
      <w:szCs w:val="24"/>
    </w:rPr>
  </w:style>
  <w:style w:type="paragraph" w:styleId="5">
    <w:name w:val="heading 5"/>
    <w:aliases w:val="H5"/>
    <w:basedOn w:val="4"/>
    <w:next w:val="a"/>
    <w:link w:val="5Char"/>
    <w:qFormat/>
    <w:locked/>
    <w:rsid w:val="000120A5"/>
    <w:pPr>
      <w:numPr>
        <w:ilvl w:val="2"/>
      </w:numPr>
      <w:outlineLvl w:val="4"/>
    </w:pPr>
    <w:rPr>
      <w:sz w:val="28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autoSpaceDE/>
      <w:autoSpaceDN/>
      <w:spacing w:before="120"/>
      <w:jc w:val="left"/>
      <w:outlineLvl w:val="5"/>
    </w:pPr>
    <w:rPr>
      <w:rFonts w:ascii="Arial" w:eastAsia="MS Mincho" w:hAnsi="Arial"/>
      <w:kern w:val="0"/>
      <w:szCs w:val="20"/>
      <w:lang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autoSpaceDE/>
      <w:autoSpaceDN/>
      <w:spacing w:before="120"/>
      <w:jc w:val="left"/>
      <w:outlineLvl w:val="6"/>
    </w:pPr>
    <w:rPr>
      <w:rFonts w:ascii="Arial" w:eastAsia="MS Mincho" w:hAnsi="Arial"/>
      <w:kern w:val="0"/>
      <w:szCs w:val="20"/>
      <w:lang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1"/>
    <w:link w:val="1"/>
    <w:rsid w:val="00C02370"/>
    <w:rPr>
      <w:rFonts w:ascii="Arial" w:hAnsi="Arial" w:cs="Arial"/>
      <w:kern w:val="0"/>
      <w:sz w:val="36"/>
      <w:szCs w:val="28"/>
      <w:lang w:val="en-GB" w:eastAsia="zh-TW"/>
    </w:rPr>
  </w:style>
  <w:style w:type="character" w:customStyle="1" w:styleId="2Char">
    <w:name w:val="제목 2 Char"/>
    <w:aliases w:val="Head2A Char,2 Char,H2 Char,h2 Char,UNDERRUBRIK 1-2 Char"/>
    <w:basedOn w:val="a1"/>
    <w:link w:val="2"/>
    <w:rsid w:val="00491D04"/>
    <w:rPr>
      <w:rFonts w:ascii="Arial" w:hAnsi="Arial" w:cs="Arial"/>
      <w:kern w:val="0"/>
      <w:sz w:val="36"/>
      <w:szCs w:val="28"/>
      <w:lang w:val="en-GB" w:eastAsia="zh-TW"/>
    </w:rPr>
  </w:style>
  <w:style w:type="character" w:customStyle="1" w:styleId="3Char">
    <w:name w:val="제목 3 Char"/>
    <w:aliases w:val="Underrubrik2 Char,H3 Char,no break Char,Memo Heading 3 Char"/>
    <w:basedOn w:val="a1"/>
    <w:link w:val="3"/>
    <w:rsid w:val="00491D04"/>
    <w:rPr>
      <w:rFonts w:ascii="Arial" w:hAnsi="Arial" w:cs="Arial"/>
      <w:kern w:val="0"/>
      <w:sz w:val="28"/>
      <w:szCs w:val="28"/>
      <w:lang w:val="en-GB" w:eastAsia="zh-TW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C02370"/>
    <w:rPr>
      <w:rFonts w:ascii="Arial" w:eastAsiaTheme="majorEastAsia" w:hAnsi="Arial" w:cs="Arial"/>
      <w:bCs/>
      <w:sz w:val="32"/>
      <w:szCs w:val="24"/>
      <w:lang w:val="en-GB"/>
    </w:rPr>
  </w:style>
  <w:style w:type="character" w:customStyle="1" w:styleId="5Char">
    <w:name w:val="제목 5 Char"/>
    <w:aliases w:val="H5 Char"/>
    <w:basedOn w:val="a1"/>
    <w:link w:val="5"/>
    <w:rsid w:val="000120A5"/>
    <w:rPr>
      <w:rFonts w:ascii="Arial" w:eastAsiaTheme="majorEastAsia" w:hAnsi="Arial" w:cs="Arial"/>
      <w:bCs/>
      <w:sz w:val="28"/>
      <w:szCs w:val="24"/>
      <w:lang w:val="en-GB"/>
    </w:rPr>
  </w:style>
  <w:style w:type="character" w:customStyle="1" w:styleId="6Char">
    <w:name w:val="제목 6 Char"/>
    <w:basedOn w:val="a1"/>
    <w:link w:val="6"/>
    <w:rsid w:val="00491D04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제목 7 Char"/>
    <w:basedOn w:val="a1"/>
    <w:link w:val="7"/>
    <w:rsid w:val="00491D04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8Char">
    <w:name w:val="제목 8 Char"/>
    <w:aliases w:val="Table Heading Char"/>
    <w:basedOn w:val="a1"/>
    <w:link w:val="8"/>
    <w:rsid w:val="00491D04"/>
    <w:rPr>
      <w:rFonts w:ascii="Arial" w:hAnsi="Arial" w:cs="Arial"/>
      <w:kern w:val="0"/>
      <w:sz w:val="36"/>
      <w:szCs w:val="28"/>
      <w:lang w:val="en-GB" w:eastAsia="zh-TW"/>
    </w:rPr>
  </w:style>
  <w:style w:type="character" w:customStyle="1" w:styleId="9Char">
    <w:name w:val="제목 9 Char"/>
    <w:aliases w:val="Figure Heading Char,FH Char"/>
    <w:basedOn w:val="a1"/>
    <w:link w:val="9"/>
    <w:rsid w:val="00491D04"/>
    <w:rPr>
      <w:rFonts w:ascii="Arial" w:hAnsi="Arial" w:cs="Arial"/>
      <w:kern w:val="0"/>
      <w:sz w:val="36"/>
      <w:szCs w:val="28"/>
      <w:lang w:val="en-GB" w:eastAsia="zh-TW"/>
    </w:rPr>
  </w:style>
  <w:style w:type="paragraph" w:styleId="a4">
    <w:name w:val="List Paragraph"/>
    <w:aliases w:val="- Bullets,リスト段落,List Paragraph,Lista1,?? ??,?????,????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,列"/>
    <w:basedOn w:val="a"/>
    <w:link w:val="Char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ocked/>
    <w:rsid w:val="006B2566"/>
    <w:pPr>
      <w:keepNext/>
      <w:keepLines/>
      <w:widowControl/>
      <w:autoSpaceDE/>
      <w:autoSpaceDN/>
      <w:spacing w:after="0"/>
      <w:jc w:val="left"/>
    </w:pPr>
    <w:rPr>
      <w:rFonts w:ascii="Arial" w:eastAsia="SimSun" w:hAnsi="Arial"/>
      <w:kern w:val="0"/>
      <w:sz w:val="18"/>
      <w:szCs w:val="20"/>
      <w:lang w:eastAsia="en-US"/>
    </w:rPr>
  </w:style>
  <w:style w:type="paragraph" w:styleId="a5">
    <w:name w:val="head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1"/>
    <w:link w:val="a5"/>
    <w:uiPriority w:val="99"/>
    <w:rsid w:val="004B3531"/>
  </w:style>
  <w:style w:type="paragraph" w:styleId="a6">
    <w:name w:val="footer"/>
    <w:basedOn w:val="a"/>
    <w:link w:val="Char1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1"/>
    <w:link w:val="a6"/>
    <w:uiPriority w:val="99"/>
    <w:rsid w:val="004B3531"/>
  </w:style>
  <w:style w:type="paragraph" w:styleId="a7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8">
    <w:name w:val="Balloon Text"/>
    <w:basedOn w:val="a"/>
    <w:link w:val="Char2"/>
    <w:uiPriority w:val="99"/>
    <w:semiHidden/>
    <w:unhideWhenUsed/>
    <w:locked/>
    <w:rsid w:val="000528B1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1"/>
    <w:link w:val="a8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a"/>
    <w:rsid w:val="001C2F1A"/>
    <w:pPr>
      <w:widowControl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tac">
    <w:name w:val="tac"/>
    <w:basedOn w:val="a"/>
    <w:rsid w:val="001C2F1A"/>
    <w:pPr>
      <w:widowControl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10">
    <w:name w:val="Grid Table 1 Light"/>
    <w:basedOn w:val="a2"/>
    <w:uiPriority w:val="46"/>
    <w:rsid w:val="004F75F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9">
    <w:name w:val="Table Grid"/>
    <w:basedOn w:val="a2"/>
    <w:locked/>
    <w:rsid w:val="0023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Char3"/>
    <w:locked/>
    <w:rsid w:val="00B01879"/>
    <w:pPr>
      <w:widowControl/>
      <w:autoSpaceDE/>
      <w:autoSpaceDN/>
      <w:spacing w:after="120"/>
      <w:jc w:val="left"/>
    </w:pPr>
    <w:rPr>
      <w:rFonts w:eastAsia="Times New Roman"/>
      <w:kern w:val="0"/>
      <w:szCs w:val="20"/>
      <w:lang w:eastAsia="en-US"/>
    </w:rPr>
  </w:style>
  <w:style w:type="character" w:customStyle="1" w:styleId="Char3">
    <w:name w:val="본문 Char"/>
    <w:basedOn w:val="a1"/>
    <w:link w:val="aa"/>
    <w:rsid w:val="00B018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styleId="ab">
    <w:name w:val="annotation reference"/>
    <w:basedOn w:val="a1"/>
    <w:unhideWhenUsed/>
    <w:qFormat/>
    <w:locked/>
    <w:rsid w:val="007B263E"/>
    <w:rPr>
      <w:sz w:val="18"/>
      <w:szCs w:val="18"/>
    </w:rPr>
  </w:style>
  <w:style w:type="paragraph" w:styleId="ac">
    <w:name w:val="annotation text"/>
    <w:basedOn w:val="a"/>
    <w:link w:val="Char4"/>
    <w:uiPriority w:val="99"/>
    <w:unhideWhenUsed/>
    <w:locked/>
    <w:rsid w:val="007B263E"/>
    <w:pPr>
      <w:jc w:val="left"/>
    </w:pPr>
  </w:style>
  <w:style w:type="character" w:customStyle="1" w:styleId="Char4">
    <w:name w:val="메모 텍스트 Char"/>
    <w:basedOn w:val="a1"/>
    <w:link w:val="ac"/>
    <w:uiPriority w:val="99"/>
    <w:rsid w:val="007B263E"/>
  </w:style>
  <w:style w:type="paragraph" w:styleId="ad">
    <w:name w:val="annotation subject"/>
    <w:basedOn w:val="ac"/>
    <w:next w:val="ac"/>
    <w:link w:val="Char5"/>
    <w:uiPriority w:val="99"/>
    <w:semiHidden/>
    <w:unhideWhenUsed/>
    <w:locked/>
    <w:rsid w:val="007B263E"/>
    <w:rPr>
      <w:b/>
      <w:bCs/>
    </w:rPr>
  </w:style>
  <w:style w:type="character" w:customStyle="1" w:styleId="Char5">
    <w:name w:val="메모 주제 Char"/>
    <w:basedOn w:val="Char4"/>
    <w:link w:val="ad"/>
    <w:uiPriority w:val="99"/>
    <w:semiHidden/>
    <w:rsid w:val="007B263E"/>
    <w:rPr>
      <w:b/>
      <w:bCs/>
    </w:rPr>
  </w:style>
  <w:style w:type="character" w:styleId="ae">
    <w:name w:val="Placeholder Text"/>
    <w:basedOn w:val="a1"/>
    <w:uiPriority w:val="99"/>
    <w:semiHidden/>
    <w:locked/>
    <w:rsid w:val="003161F9"/>
    <w:rPr>
      <w:color w:val="808080"/>
    </w:rPr>
  </w:style>
  <w:style w:type="paragraph" w:styleId="a0">
    <w:name w:val="Title"/>
    <w:basedOn w:val="a"/>
    <w:next w:val="a"/>
    <w:link w:val="Char6"/>
    <w:uiPriority w:val="10"/>
    <w:qFormat/>
    <w:locked/>
    <w:rsid w:val="00B64F72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6">
    <w:name w:val="제목 Char"/>
    <w:basedOn w:val="a1"/>
    <w:link w:val="a0"/>
    <w:uiPriority w:val="10"/>
    <w:rsid w:val="00B64F7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">
    <w:name w:val="Revision"/>
    <w:hidden/>
    <w:uiPriority w:val="99"/>
    <w:semiHidden/>
    <w:rsid w:val="002B6D48"/>
    <w:pPr>
      <w:spacing w:after="0" w:line="240" w:lineRule="auto"/>
      <w:jc w:val="left"/>
    </w:pPr>
  </w:style>
  <w:style w:type="paragraph" w:customStyle="1" w:styleId="TAH0">
    <w:name w:val="TAH"/>
    <w:basedOn w:val="TAC0"/>
    <w:rsid w:val="00304E96"/>
    <w:rPr>
      <w:b/>
    </w:rPr>
  </w:style>
  <w:style w:type="paragraph" w:customStyle="1" w:styleId="TAC0">
    <w:name w:val="TAC"/>
    <w:basedOn w:val="TAL"/>
    <w:rsid w:val="00304E96"/>
    <w:pPr>
      <w:jc w:val="center"/>
    </w:pPr>
    <w:rPr>
      <w:rFonts w:eastAsia="Times New Roman"/>
    </w:rPr>
  </w:style>
  <w:style w:type="character" w:customStyle="1" w:styleId="Char">
    <w:name w:val="목록 단락 Char"/>
    <w:aliases w:val="- Bullets Char,リスト段落 Char,List Paragraph Char,Lista1 Char,?? ?? Char,????? Char,???? Char,列出段落1 Char,中等深浅网格 1 - 着色 21 Char,列表段落 Char,¥¡¡¡¡ì¬º¥¹¥È¶ÎÂä Char,ÁÐ³ö¶ÎÂä Char,列表段落1 Char,—ño’i—Ž Char,¥ê¥¹¥È¶ÎÂä Char,列出段落 Char,Paragrafo elenco Char"/>
    <w:link w:val="a4"/>
    <w:uiPriority w:val="34"/>
    <w:qFormat/>
    <w:locked/>
    <w:rsid w:val="008F45DF"/>
  </w:style>
  <w:style w:type="paragraph" w:customStyle="1" w:styleId="B1">
    <w:name w:val="B1"/>
    <w:basedOn w:val="a"/>
    <w:link w:val="B1Zchn"/>
    <w:qFormat/>
    <w:rsid w:val="000821DA"/>
    <w:pPr>
      <w:widowControl/>
      <w:autoSpaceDE/>
      <w:autoSpaceDN/>
      <w:ind w:left="568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rsid w:val="000821DA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1Char1">
    <w:name w:val="B1 Char1"/>
    <w:rsid w:val="00536F7F"/>
    <w:rPr>
      <w:lang w:val="en-GB"/>
    </w:rPr>
  </w:style>
  <w:style w:type="paragraph" w:customStyle="1" w:styleId="B2">
    <w:name w:val="B2"/>
    <w:basedOn w:val="a"/>
    <w:link w:val="B2Char"/>
    <w:qFormat/>
    <w:rsid w:val="007C16F4"/>
    <w:pPr>
      <w:widowControl/>
      <w:autoSpaceDE/>
      <w:autoSpaceDN/>
      <w:ind w:left="851" w:hanging="284"/>
      <w:jc w:val="left"/>
    </w:pPr>
    <w:rPr>
      <w:rFonts w:eastAsiaTheme="minorEastAsia"/>
      <w:kern w:val="0"/>
      <w:sz w:val="20"/>
      <w:szCs w:val="20"/>
      <w:lang w:eastAsia="en-US"/>
    </w:rPr>
  </w:style>
  <w:style w:type="character" w:customStyle="1" w:styleId="B2Char">
    <w:name w:val="B2 Char"/>
    <w:link w:val="B2"/>
    <w:qFormat/>
    <w:rsid w:val="007C16F4"/>
    <w:rPr>
      <w:rFonts w:ascii="Times New Roman" w:hAnsi="Times New Roman" w:cs="Times New Roman"/>
      <w:kern w:val="0"/>
      <w:szCs w:val="20"/>
      <w:lang w:val="en-GB" w:eastAsia="en-US"/>
    </w:rPr>
  </w:style>
  <w:style w:type="character" w:styleId="af0">
    <w:name w:val="Hyperlink"/>
    <w:uiPriority w:val="99"/>
    <w:locked/>
    <w:rsid w:val="005C2F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098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2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39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73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6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8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9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42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77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892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33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5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20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7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908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7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19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2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0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204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51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946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61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74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58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15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89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763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8020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913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975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038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3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9287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69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180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0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5040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6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84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687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4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../../../../../../cmcc/AppData/Roaming/Foxmail7/Temp-11832-20211020043150/Attach/image004(10-21-17-33-12).png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../../../../../../cmcc/AppData/Roaming/Foxmail7/Temp-11832-20211020043150/Attach/image003(10-21-17-33-12).png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../../../../../../cmcc/AppData/Roaming/Foxmail7/Temp-11832-20211020043150/Attach/image002(10-21-17-33-12).png" TargetMode="Externa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A6B64F-ADFE-4DBE-A5B3-67AA7A7F4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7</Pages>
  <Words>2577</Words>
  <Characters>14695</Characters>
  <Application>Microsoft Office Word</Application>
  <DocSecurity>0</DocSecurity>
  <Lines>122</Lines>
  <Paragraphs>34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shmoon</dc:creator>
  <cp:keywords/>
  <dc:description/>
  <cp:lastModifiedBy>shmoon</cp:lastModifiedBy>
  <cp:revision>4</cp:revision>
  <cp:lastPrinted>2013-10-30T13:46:00Z</cp:lastPrinted>
  <dcterms:created xsi:type="dcterms:W3CDTF">2021-11-05T05:24:00Z</dcterms:created>
  <dcterms:modified xsi:type="dcterms:W3CDTF">2021-11-05T06:10:00Z</dcterms:modified>
</cp:coreProperties>
</file>